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108" w:rsidRPr="00E27108" w:rsidRDefault="002424FF" w:rsidP="00E27108">
      <w:pPr>
        <w:spacing w:after="480" w:line="240" w:lineRule="auto"/>
        <w:jc w:val="center"/>
        <w:rPr>
          <w:rFonts w:ascii="Arial" w:eastAsia="Times New Roman" w:hAnsi="Arial" w:cs="Arial"/>
          <w:b/>
          <w:bCs/>
          <w:noProof/>
          <w:color w:val="222A35" w:themeColor="text2" w:themeShade="80"/>
          <w:kern w:val="28"/>
          <w:sz w:val="32"/>
          <w:szCs w:val="40"/>
          <w:lang w:eastAsia="pl-PL"/>
        </w:rPr>
      </w:pPr>
      <w:r>
        <w:rPr>
          <w:rFonts w:ascii="Arial" w:eastAsia="Times New Roman" w:hAnsi="Arial" w:cs="Arial"/>
          <w:b/>
          <w:bCs/>
          <w:noProof/>
          <w:color w:val="222A35" w:themeColor="text2" w:themeShade="80"/>
          <w:kern w:val="28"/>
          <w:sz w:val="32"/>
          <w:szCs w:val="40"/>
          <w:lang w:eastAsia="pl-PL"/>
        </w:rPr>
        <w:t>Z</w:t>
      </w:r>
      <w:bookmarkStart w:id="0" w:name="_GoBack"/>
      <w:bookmarkEnd w:id="0"/>
      <w:r>
        <w:rPr>
          <w:rFonts w:ascii="Arial" w:eastAsia="Times New Roman" w:hAnsi="Arial" w:cs="Arial"/>
          <w:b/>
          <w:bCs/>
          <w:noProof/>
          <w:color w:val="222A35" w:themeColor="text2" w:themeShade="80"/>
          <w:kern w:val="28"/>
          <w:sz w:val="32"/>
          <w:szCs w:val="40"/>
          <w:lang w:eastAsia="pl-PL"/>
        </w:rPr>
        <w:t xml:space="preserve">AłĄCZNIK NR 7 - </w:t>
      </w:r>
      <w:r w:rsidR="00E27108" w:rsidRPr="00E27108">
        <w:rPr>
          <w:rFonts w:ascii="Arial" w:eastAsia="Times New Roman" w:hAnsi="Arial" w:cs="Arial"/>
          <w:b/>
          <w:bCs/>
          <w:noProof/>
          <w:color w:val="222A35" w:themeColor="text2" w:themeShade="80"/>
          <w:kern w:val="28"/>
          <w:sz w:val="32"/>
          <w:szCs w:val="40"/>
          <w:lang w:eastAsia="pl-PL"/>
        </w:rPr>
        <w:t>SCENARIUSZE</w:t>
      </w:r>
      <w:r>
        <w:rPr>
          <w:rFonts w:ascii="Arial" w:eastAsia="Times New Roman" w:hAnsi="Arial" w:cs="Arial"/>
          <w:b/>
          <w:bCs/>
          <w:noProof/>
          <w:color w:val="222A35" w:themeColor="text2" w:themeShade="80"/>
          <w:kern w:val="28"/>
          <w:sz w:val="32"/>
          <w:szCs w:val="40"/>
          <w:lang w:eastAsia="pl-PL"/>
        </w:rPr>
        <w:t xml:space="preserve"> TESTOWE</w:t>
      </w:r>
    </w:p>
    <w:p w:rsidR="00E27108" w:rsidRPr="00E27108" w:rsidRDefault="00E27108" w:rsidP="00E27108">
      <w:pPr>
        <w:numPr>
          <w:ilvl w:val="0"/>
          <w:numId w:val="3"/>
        </w:numPr>
        <w:tabs>
          <w:tab w:val="left" w:pos="426"/>
        </w:tabs>
        <w:suppressAutoHyphens/>
        <w:spacing w:before="60" w:after="60" w:line="240" w:lineRule="auto"/>
        <w:ind w:left="426" w:hanging="426"/>
        <w:jc w:val="both"/>
        <w:rPr>
          <w:rFonts w:ascii="Arial" w:eastAsia="Times New Roman" w:hAnsi="Arial" w:cs="Arial"/>
          <w:sz w:val="20"/>
          <w:szCs w:val="24"/>
          <w:lang w:eastAsia="ar-SA"/>
        </w:rPr>
      </w:pPr>
      <w:r w:rsidRPr="00E27108">
        <w:rPr>
          <w:rFonts w:ascii="Arial" w:eastAsia="Times New Roman" w:hAnsi="Arial" w:cs="Arial"/>
          <w:sz w:val="20"/>
          <w:szCs w:val="24"/>
          <w:lang w:eastAsia="ar-SA"/>
        </w:rPr>
        <w:t xml:space="preserve">Ogólne obszary do zaprezentowania to: </w:t>
      </w:r>
    </w:p>
    <w:p w:rsidR="00E27108" w:rsidRPr="00E27108" w:rsidRDefault="00E27108" w:rsidP="00E27108">
      <w:pPr>
        <w:numPr>
          <w:ilvl w:val="0"/>
          <w:numId w:val="4"/>
        </w:numPr>
        <w:tabs>
          <w:tab w:val="left" w:pos="851"/>
        </w:tabs>
        <w:suppressAutoHyphens/>
        <w:spacing w:before="60" w:after="60" w:line="240" w:lineRule="auto"/>
        <w:jc w:val="both"/>
        <w:rPr>
          <w:rFonts w:ascii="Arial" w:eastAsia="Times New Roman" w:hAnsi="Arial" w:cs="Arial"/>
          <w:sz w:val="20"/>
          <w:szCs w:val="24"/>
          <w:lang w:eastAsia="ar-SA"/>
        </w:rPr>
      </w:pPr>
      <w:r w:rsidRPr="00E27108">
        <w:rPr>
          <w:rFonts w:ascii="Arial" w:eastAsia="Times New Roman" w:hAnsi="Arial" w:cs="Arial"/>
          <w:sz w:val="20"/>
          <w:szCs w:val="24"/>
          <w:lang w:eastAsia="ar-SA"/>
        </w:rPr>
        <w:t xml:space="preserve">e-usługi </w:t>
      </w:r>
      <w:proofErr w:type="spellStart"/>
      <w:r w:rsidRPr="00E27108">
        <w:rPr>
          <w:rFonts w:ascii="Arial" w:eastAsia="Times New Roman" w:hAnsi="Arial" w:cs="Arial"/>
          <w:sz w:val="20"/>
          <w:szCs w:val="24"/>
          <w:lang w:eastAsia="ar-SA"/>
        </w:rPr>
        <w:t>eBOK</w:t>
      </w:r>
      <w:proofErr w:type="spellEnd"/>
      <w:r w:rsidRPr="00E27108">
        <w:rPr>
          <w:rFonts w:ascii="Arial" w:eastAsia="Times New Roman" w:hAnsi="Arial" w:cs="Arial"/>
          <w:sz w:val="20"/>
          <w:szCs w:val="24"/>
          <w:lang w:eastAsia="ar-SA"/>
        </w:rPr>
        <w:t>,</w:t>
      </w:r>
    </w:p>
    <w:p w:rsidR="00E27108" w:rsidRPr="00E27108" w:rsidRDefault="00D135F1" w:rsidP="00E27108">
      <w:pPr>
        <w:numPr>
          <w:ilvl w:val="0"/>
          <w:numId w:val="4"/>
        </w:numPr>
        <w:tabs>
          <w:tab w:val="left" w:pos="851"/>
        </w:tabs>
        <w:suppressAutoHyphens/>
        <w:spacing w:before="60" w:after="60" w:line="240" w:lineRule="auto"/>
        <w:jc w:val="both"/>
        <w:rPr>
          <w:rFonts w:ascii="Arial" w:eastAsia="Times New Roman" w:hAnsi="Arial" w:cs="Arial"/>
          <w:sz w:val="20"/>
          <w:szCs w:val="24"/>
          <w:lang w:eastAsia="ar-SA"/>
        </w:rPr>
      </w:pPr>
      <w:r>
        <w:rPr>
          <w:rFonts w:ascii="Arial" w:eastAsia="Times New Roman" w:hAnsi="Arial" w:cs="Arial"/>
          <w:sz w:val="20"/>
          <w:szCs w:val="24"/>
          <w:lang w:eastAsia="ar-SA"/>
        </w:rPr>
        <w:t>Gospodarka wodomierzowa</w:t>
      </w:r>
    </w:p>
    <w:p w:rsidR="00E27108" w:rsidRPr="00E27108" w:rsidRDefault="00E27108" w:rsidP="00E27108">
      <w:pPr>
        <w:numPr>
          <w:ilvl w:val="0"/>
          <w:numId w:val="4"/>
        </w:numPr>
        <w:tabs>
          <w:tab w:val="left" w:pos="851"/>
        </w:tabs>
        <w:suppressAutoHyphens/>
        <w:spacing w:before="60" w:after="60" w:line="240" w:lineRule="auto"/>
        <w:jc w:val="both"/>
        <w:rPr>
          <w:rFonts w:ascii="Arial" w:eastAsia="Times New Roman" w:hAnsi="Arial" w:cs="Arial"/>
          <w:sz w:val="20"/>
          <w:szCs w:val="24"/>
          <w:lang w:eastAsia="ar-SA"/>
        </w:rPr>
      </w:pPr>
      <w:r w:rsidRPr="00E27108">
        <w:rPr>
          <w:rFonts w:ascii="Arial" w:eastAsia="Times New Roman" w:hAnsi="Arial" w:cs="Arial"/>
          <w:sz w:val="20"/>
          <w:szCs w:val="24"/>
          <w:lang w:eastAsia="ar-SA"/>
        </w:rPr>
        <w:t>Biling,</w:t>
      </w:r>
    </w:p>
    <w:p w:rsidR="00E27108" w:rsidRPr="00E27108" w:rsidRDefault="00E27108" w:rsidP="00E27108">
      <w:pPr>
        <w:numPr>
          <w:ilvl w:val="0"/>
          <w:numId w:val="4"/>
        </w:numPr>
        <w:tabs>
          <w:tab w:val="left" w:pos="851"/>
        </w:tabs>
        <w:suppressAutoHyphens/>
        <w:spacing w:before="60" w:after="60" w:line="240" w:lineRule="auto"/>
        <w:jc w:val="both"/>
        <w:rPr>
          <w:rFonts w:ascii="Arial" w:eastAsia="Times New Roman" w:hAnsi="Arial" w:cs="Arial"/>
          <w:sz w:val="20"/>
          <w:szCs w:val="24"/>
          <w:lang w:eastAsia="ar-SA"/>
        </w:rPr>
      </w:pPr>
      <w:r w:rsidRPr="00E27108">
        <w:rPr>
          <w:rFonts w:ascii="Arial" w:eastAsia="Times New Roman" w:hAnsi="Arial" w:cs="Arial"/>
          <w:sz w:val="20"/>
          <w:szCs w:val="24"/>
          <w:lang w:eastAsia="ar-SA"/>
        </w:rPr>
        <w:t>Raporty i analizy,</w:t>
      </w:r>
    </w:p>
    <w:p w:rsidR="00E27108" w:rsidRPr="00E27108" w:rsidRDefault="00D135F1" w:rsidP="00E27108">
      <w:pPr>
        <w:numPr>
          <w:ilvl w:val="0"/>
          <w:numId w:val="4"/>
        </w:numPr>
        <w:tabs>
          <w:tab w:val="left" w:pos="851"/>
        </w:tabs>
        <w:suppressAutoHyphens/>
        <w:spacing w:before="60" w:after="60" w:line="240" w:lineRule="auto"/>
        <w:jc w:val="both"/>
        <w:rPr>
          <w:rFonts w:ascii="Arial" w:eastAsia="Times New Roman" w:hAnsi="Arial" w:cs="Arial"/>
          <w:sz w:val="20"/>
          <w:szCs w:val="24"/>
          <w:lang w:eastAsia="ar-SA"/>
        </w:rPr>
      </w:pPr>
      <w:r>
        <w:rPr>
          <w:rFonts w:ascii="Arial" w:eastAsia="Times New Roman" w:hAnsi="Arial" w:cs="Arial"/>
          <w:sz w:val="20"/>
          <w:szCs w:val="24"/>
          <w:lang w:eastAsia="ar-SA"/>
        </w:rPr>
        <w:t>Finanse i księgowość</w:t>
      </w:r>
      <w:r w:rsidR="00E27108" w:rsidRPr="00E27108">
        <w:rPr>
          <w:rFonts w:ascii="Arial" w:eastAsia="Times New Roman" w:hAnsi="Arial" w:cs="Arial"/>
          <w:sz w:val="20"/>
          <w:szCs w:val="24"/>
          <w:lang w:eastAsia="ar-SA"/>
        </w:rPr>
        <w:t>,</w:t>
      </w:r>
    </w:p>
    <w:p w:rsidR="00E27108" w:rsidRPr="00E27108" w:rsidRDefault="00D135F1" w:rsidP="00E27108">
      <w:pPr>
        <w:numPr>
          <w:ilvl w:val="0"/>
          <w:numId w:val="4"/>
        </w:numPr>
        <w:tabs>
          <w:tab w:val="left" w:pos="851"/>
        </w:tabs>
        <w:suppressAutoHyphens/>
        <w:spacing w:before="60" w:after="60" w:line="240" w:lineRule="auto"/>
        <w:jc w:val="both"/>
        <w:rPr>
          <w:rFonts w:ascii="Arial" w:eastAsia="Times New Roman" w:hAnsi="Arial" w:cs="Arial"/>
          <w:sz w:val="20"/>
          <w:szCs w:val="24"/>
          <w:lang w:eastAsia="ar-SA"/>
        </w:rPr>
      </w:pPr>
      <w:r>
        <w:rPr>
          <w:rFonts w:ascii="Arial" w:eastAsia="Times New Roman" w:hAnsi="Arial" w:cs="Arial"/>
          <w:sz w:val="20"/>
          <w:szCs w:val="24"/>
          <w:lang w:eastAsia="ar-SA"/>
        </w:rPr>
        <w:t>Zarządzanie z</w:t>
      </w:r>
      <w:r w:rsidR="00E27108" w:rsidRPr="00E27108">
        <w:rPr>
          <w:rFonts w:ascii="Arial" w:eastAsia="Times New Roman" w:hAnsi="Arial" w:cs="Arial"/>
          <w:sz w:val="20"/>
          <w:szCs w:val="24"/>
          <w:lang w:eastAsia="ar-SA"/>
        </w:rPr>
        <w:t>lecenia</w:t>
      </w:r>
      <w:r>
        <w:rPr>
          <w:rFonts w:ascii="Arial" w:eastAsia="Times New Roman" w:hAnsi="Arial" w:cs="Arial"/>
          <w:sz w:val="20"/>
          <w:szCs w:val="24"/>
          <w:lang w:eastAsia="ar-SA"/>
        </w:rPr>
        <w:t>mi</w:t>
      </w:r>
      <w:r w:rsidR="00E27108" w:rsidRPr="00E27108">
        <w:rPr>
          <w:rFonts w:ascii="Arial" w:eastAsia="Times New Roman" w:hAnsi="Arial" w:cs="Arial"/>
          <w:sz w:val="20"/>
          <w:szCs w:val="24"/>
          <w:lang w:eastAsia="ar-SA"/>
        </w:rPr>
        <w:t>,</w:t>
      </w:r>
    </w:p>
    <w:p w:rsidR="00E27108" w:rsidRPr="00E27108" w:rsidRDefault="00E27108" w:rsidP="00E27108">
      <w:pPr>
        <w:numPr>
          <w:ilvl w:val="0"/>
          <w:numId w:val="3"/>
        </w:numPr>
        <w:tabs>
          <w:tab w:val="left" w:pos="426"/>
        </w:tabs>
        <w:suppressAutoHyphens/>
        <w:spacing w:before="60" w:after="60" w:line="240" w:lineRule="auto"/>
        <w:ind w:left="426" w:hanging="426"/>
        <w:jc w:val="both"/>
        <w:rPr>
          <w:rFonts w:ascii="Arial" w:eastAsia="Times New Roman" w:hAnsi="Arial" w:cs="Arial"/>
          <w:sz w:val="20"/>
          <w:szCs w:val="24"/>
          <w:lang w:eastAsia="ar-SA"/>
        </w:rPr>
      </w:pPr>
      <w:r w:rsidRPr="00E27108">
        <w:rPr>
          <w:rFonts w:ascii="Arial" w:eastAsia="Times New Roman" w:hAnsi="Arial" w:cs="Arial"/>
          <w:sz w:val="20"/>
          <w:szCs w:val="24"/>
          <w:lang w:eastAsia="ar-SA"/>
        </w:rPr>
        <w:t>Szczegółowe scenariusze do zaprezentowania przedstawiono poniżej.</w:t>
      </w:r>
    </w:p>
    <w:p w:rsidR="00E27108" w:rsidRPr="00E27108" w:rsidRDefault="00E27108" w:rsidP="00E27108">
      <w:pPr>
        <w:numPr>
          <w:ilvl w:val="0"/>
          <w:numId w:val="3"/>
        </w:numPr>
        <w:tabs>
          <w:tab w:val="left" w:pos="426"/>
        </w:tabs>
        <w:suppressAutoHyphens/>
        <w:spacing w:before="60" w:after="60" w:line="240" w:lineRule="auto"/>
        <w:ind w:left="426" w:hanging="426"/>
        <w:jc w:val="both"/>
        <w:rPr>
          <w:rFonts w:ascii="Arial" w:eastAsia="Times New Roman" w:hAnsi="Arial" w:cs="Arial"/>
          <w:sz w:val="20"/>
          <w:szCs w:val="24"/>
          <w:lang w:eastAsia="ar-SA"/>
        </w:rPr>
      </w:pPr>
      <w:r w:rsidRPr="00E27108">
        <w:rPr>
          <w:rFonts w:ascii="Arial" w:eastAsia="Times New Roman" w:hAnsi="Arial" w:cs="Arial"/>
          <w:sz w:val="20"/>
          <w:szCs w:val="24"/>
          <w:lang w:eastAsia="ar-SA"/>
        </w:rPr>
        <w:t>Wszystkie zamieszczone scenariusze wymienione w tej części są obligatoryjne.</w:t>
      </w:r>
    </w:p>
    <w:p w:rsidR="00E27108" w:rsidRPr="00E27108" w:rsidRDefault="00E27108" w:rsidP="00E27108">
      <w:pPr>
        <w:numPr>
          <w:ilvl w:val="0"/>
          <w:numId w:val="3"/>
        </w:numPr>
        <w:tabs>
          <w:tab w:val="left" w:pos="426"/>
        </w:tabs>
        <w:suppressAutoHyphens/>
        <w:spacing w:before="60" w:after="60" w:line="240" w:lineRule="auto"/>
        <w:ind w:left="426" w:hanging="426"/>
        <w:jc w:val="both"/>
        <w:rPr>
          <w:rFonts w:ascii="Arial" w:eastAsia="Times New Roman" w:hAnsi="Arial" w:cs="Arial"/>
          <w:sz w:val="20"/>
          <w:szCs w:val="24"/>
          <w:lang w:eastAsia="ar-SA"/>
        </w:rPr>
      </w:pPr>
      <w:r w:rsidRPr="00E27108">
        <w:rPr>
          <w:rFonts w:ascii="Arial" w:eastAsia="Times New Roman" w:hAnsi="Arial" w:cs="Arial"/>
          <w:sz w:val="20"/>
          <w:szCs w:val="24"/>
          <w:lang w:eastAsia="ar-SA"/>
        </w:rPr>
        <w:t>W przypadku problemu technicznego podczas prezentacji, istnieje możliwość powtórnej prezentacji wymaganego punktu.</w:t>
      </w:r>
    </w:p>
    <w:p w:rsidR="00E27108" w:rsidRPr="00E27108" w:rsidRDefault="00E27108" w:rsidP="00E27108">
      <w:pPr>
        <w:tabs>
          <w:tab w:val="left" w:pos="426"/>
        </w:tabs>
        <w:suppressAutoHyphens/>
        <w:autoSpaceDE w:val="0"/>
        <w:autoSpaceDN w:val="0"/>
        <w:adjustRightInd w:val="0"/>
        <w:spacing w:before="60" w:after="6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E27108" w:rsidRPr="00E27108" w:rsidRDefault="00E27108" w:rsidP="00E27108">
      <w:pPr>
        <w:numPr>
          <w:ilvl w:val="0"/>
          <w:numId w:val="2"/>
        </w:numPr>
        <w:tabs>
          <w:tab w:val="left" w:pos="426"/>
        </w:tabs>
        <w:suppressAutoHyphens/>
        <w:spacing w:before="60" w:after="6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E27108">
        <w:rPr>
          <w:rFonts w:ascii="Arial" w:eastAsia="Times New Roman" w:hAnsi="Arial" w:cs="Arial"/>
          <w:sz w:val="20"/>
          <w:szCs w:val="20"/>
          <w:u w:val="single"/>
          <w:lang w:eastAsia="ar-SA"/>
        </w:rPr>
        <w:t>Scenariusze</w:t>
      </w:r>
    </w:p>
    <w:p w:rsidR="00E27108" w:rsidRPr="00E27108" w:rsidRDefault="00E27108" w:rsidP="00E27108">
      <w:pPr>
        <w:keepNext/>
        <w:numPr>
          <w:ilvl w:val="0"/>
          <w:numId w:val="1"/>
        </w:numPr>
        <w:suppressAutoHyphens/>
        <w:spacing w:before="60" w:after="60" w:line="240" w:lineRule="auto"/>
        <w:jc w:val="both"/>
        <w:outlineLvl w:val="0"/>
        <w:rPr>
          <w:rFonts w:ascii="Arial" w:eastAsiaTheme="majorEastAsia" w:hAnsi="Arial" w:cs="Arial"/>
          <w:b/>
          <w:bCs/>
          <w:noProof/>
          <w:color w:val="222A35" w:themeColor="text2" w:themeShade="80"/>
          <w:sz w:val="20"/>
          <w:szCs w:val="20"/>
          <w:lang w:eastAsia="pl-PL"/>
        </w:rPr>
      </w:pPr>
      <w:bookmarkStart w:id="1" w:name="_Toc532650"/>
    </w:p>
    <w:p w:rsidR="00E27108" w:rsidRPr="00E27108" w:rsidRDefault="00E27108" w:rsidP="00E27108">
      <w:pPr>
        <w:keepNext/>
        <w:numPr>
          <w:ilvl w:val="0"/>
          <w:numId w:val="1"/>
        </w:numPr>
        <w:suppressAutoHyphens/>
        <w:spacing w:before="60" w:after="60" w:line="240" w:lineRule="auto"/>
        <w:jc w:val="both"/>
        <w:outlineLvl w:val="0"/>
        <w:rPr>
          <w:rFonts w:ascii="Arial" w:eastAsiaTheme="majorEastAsia" w:hAnsi="Arial" w:cs="Arial"/>
          <w:b/>
          <w:bCs/>
          <w:noProof/>
          <w:color w:val="222A35" w:themeColor="text2" w:themeShade="80"/>
          <w:sz w:val="20"/>
          <w:szCs w:val="20"/>
          <w:lang w:eastAsia="pl-PL"/>
        </w:rPr>
      </w:pPr>
      <w:bookmarkStart w:id="2" w:name="_Toc1563353"/>
      <w:r w:rsidRPr="00E27108">
        <w:rPr>
          <w:rFonts w:ascii="Arial" w:eastAsiaTheme="majorEastAsia" w:hAnsi="Arial" w:cs="Arial"/>
          <w:b/>
          <w:bCs/>
          <w:noProof/>
          <w:color w:val="222A35" w:themeColor="text2" w:themeShade="80"/>
          <w:sz w:val="20"/>
          <w:szCs w:val="20"/>
          <w:lang w:eastAsia="pl-PL"/>
        </w:rPr>
        <w:t>Scenariusz nr 1 w zakresie e-usług eBOK</w:t>
      </w:r>
      <w:bookmarkEnd w:id="1"/>
      <w:bookmarkEnd w:id="2"/>
    </w:p>
    <w:p w:rsidR="00E27108" w:rsidRPr="00E27108" w:rsidRDefault="00E27108" w:rsidP="00E27108">
      <w:pPr>
        <w:suppressAutoHyphens/>
        <w:autoSpaceDE w:val="0"/>
        <w:autoSpaceDN w:val="0"/>
        <w:adjustRightInd w:val="0"/>
        <w:spacing w:before="60" w:after="6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27108">
        <w:rPr>
          <w:rFonts w:ascii="Arial" w:eastAsia="Times New Roman" w:hAnsi="Arial" w:cs="Arial"/>
          <w:sz w:val="20"/>
          <w:szCs w:val="20"/>
          <w:lang w:eastAsia="ar-SA"/>
        </w:rPr>
        <w:t xml:space="preserve">Niezademonstrowanie któregokolwiek wymagania czy procesu jest jednoznaczne z niespełnieniem wymagań zamówienia i skutkuje odrzuceniem oferty. </w:t>
      </w:r>
    </w:p>
    <w:tbl>
      <w:tblPr>
        <w:tblW w:w="9747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531"/>
        <w:gridCol w:w="9216"/>
      </w:tblGrid>
      <w:tr w:rsidR="00E27108" w:rsidRPr="00E27108" w:rsidTr="008B02DB">
        <w:trPr>
          <w:trHeight w:val="210"/>
        </w:trPr>
        <w:tc>
          <w:tcPr>
            <w:tcW w:w="531" w:type="dxa"/>
            <w:shd w:val="clear" w:color="auto" w:fill="D9E2F3" w:themeFill="accent5" w:themeFillTint="33"/>
            <w:tcMar>
              <w:left w:w="98" w:type="dxa"/>
            </w:tcMar>
            <w:vAlign w:val="center"/>
          </w:tcPr>
          <w:p w:rsidR="00E27108" w:rsidRPr="00E27108" w:rsidRDefault="00E27108" w:rsidP="00E2710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9216" w:type="dxa"/>
            <w:shd w:val="clear" w:color="auto" w:fill="D9E2F3" w:themeFill="accent5" w:themeFillTint="33"/>
            <w:tcMar>
              <w:left w:w="98" w:type="dxa"/>
            </w:tcMar>
            <w:vAlign w:val="center"/>
          </w:tcPr>
          <w:p w:rsidR="00E27108" w:rsidRPr="00E27108" w:rsidRDefault="00E27108" w:rsidP="00E2710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Kroki do wykonania</w:t>
            </w:r>
          </w:p>
        </w:tc>
      </w:tr>
      <w:tr w:rsidR="00E27108" w:rsidRPr="00E27108" w:rsidTr="008B02DB">
        <w:tc>
          <w:tcPr>
            <w:tcW w:w="531" w:type="dxa"/>
            <w:shd w:val="clear" w:color="auto" w:fill="auto"/>
            <w:tcMar>
              <w:left w:w="98" w:type="dxa"/>
            </w:tcMar>
            <w:vAlign w:val="center"/>
          </w:tcPr>
          <w:p w:rsidR="00E27108" w:rsidRPr="00E27108" w:rsidRDefault="00E27108" w:rsidP="00E2710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9216" w:type="dxa"/>
            <w:shd w:val="clear" w:color="auto" w:fill="auto"/>
            <w:tcMar>
              <w:left w:w="98" w:type="dxa"/>
            </w:tcMar>
          </w:tcPr>
          <w:p w:rsidR="00E27108" w:rsidRPr="00E27108" w:rsidRDefault="00E27108" w:rsidP="00E27108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Zalogować się do </w:t>
            </w:r>
            <w:proofErr w:type="spellStart"/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eBOK</w:t>
            </w:r>
            <w:proofErr w:type="spellEnd"/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używając adresu e-mail podanego przy rejestracji.</w:t>
            </w:r>
          </w:p>
        </w:tc>
      </w:tr>
      <w:tr w:rsidR="00E27108" w:rsidRPr="00E27108" w:rsidTr="008B02DB">
        <w:tc>
          <w:tcPr>
            <w:tcW w:w="531" w:type="dxa"/>
            <w:shd w:val="clear" w:color="auto" w:fill="auto"/>
            <w:tcMar>
              <w:left w:w="98" w:type="dxa"/>
            </w:tcMar>
            <w:vAlign w:val="center"/>
          </w:tcPr>
          <w:p w:rsidR="00E27108" w:rsidRPr="00E27108" w:rsidRDefault="00E27108" w:rsidP="00E2710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9216" w:type="dxa"/>
            <w:shd w:val="clear" w:color="auto" w:fill="auto"/>
            <w:tcMar>
              <w:left w:w="98" w:type="dxa"/>
            </w:tcMar>
          </w:tcPr>
          <w:p w:rsidR="00E27108" w:rsidRPr="00E27108" w:rsidRDefault="00E27108" w:rsidP="00E27108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Sprawdzić listę ostatnich logowań na koncie.</w:t>
            </w:r>
          </w:p>
        </w:tc>
      </w:tr>
      <w:tr w:rsidR="00E27108" w:rsidRPr="00E27108" w:rsidTr="008B02DB">
        <w:tc>
          <w:tcPr>
            <w:tcW w:w="531" w:type="dxa"/>
            <w:shd w:val="clear" w:color="auto" w:fill="auto"/>
            <w:tcMar>
              <w:left w:w="98" w:type="dxa"/>
            </w:tcMar>
            <w:vAlign w:val="center"/>
          </w:tcPr>
          <w:p w:rsidR="00E27108" w:rsidRPr="00E27108" w:rsidRDefault="00E27108" w:rsidP="00E2710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9216" w:type="dxa"/>
            <w:shd w:val="clear" w:color="auto" w:fill="auto"/>
            <w:tcMar>
              <w:left w:w="98" w:type="dxa"/>
            </w:tcMar>
          </w:tcPr>
          <w:p w:rsidR="00E27108" w:rsidRPr="00E27108" w:rsidRDefault="00E27108" w:rsidP="00E27108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Sprawdzić ogólne saldo oraz n</w:t>
            </w:r>
            <w:r w:rsidR="00301B7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iezapłacone dokumenty</w:t>
            </w:r>
          </w:p>
        </w:tc>
      </w:tr>
      <w:tr w:rsidR="00E27108" w:rsidRPr="00E27108" w:rsidTr="008B02DB">
        <w:tc>
          <w:tcPr>
            <w:tcW w:w="531" w:type="dxa"/>
            <w:shd w:val="clear" w:color="auto" w:fill="auto"/>
            <w:tcMar>
              <w:left w:w="98" w:type="dxa"/>
            </w:tcMar>
            <w:vAlign w:val="center"/>
          </w:tcPr>
          <w:p w:rsidR="00E27108" w:rsidRPr="00E27108" w:rsidRDefault="00E27108" w:rsidP="00E2710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9216" w:type="dxa"/>
            <w:shd w:val="clear" w:color="auto" w:fill="auto"/>
            <w:tcMar>
              <w:left w:w="98" w:type="dxa"/>
            </w:tcMar>
          </w:tcPr>
          <w:p w:rsidR="00E27108" w:rsidRPr="00E27108" w:rsidRDefault="00E27108" w:rsidP="00E27108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Sprawdzić ostatnie zużycia</w:t>
            </w: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wybranego wodomierza 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np. </w:t>
            </w: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w formie zestawia 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i/lub</w:t>
            </w: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wykresu.</w:t>
            </w:r>
          </w:p>
        </w:tc>
      </w:tr>
      <w:tr w:rsidR="00E27108" w:rsidRPr="00E27108" w:rsidTr="008B02DB">
        <w:tc>
          <w:tcPr>
            <w:tcW w:w="531" w:type="dxa"/>
            <w:shd w:val="clear" w:color="auto" w:fill="auto"/>
            <w:tcMar>
              <w:left w:w="98" w:type="dxa"/>
            </w:tcMar>
            <w:vAlign w:val="center"/>
          </w:tcPr>
          <w:p w:rsidR="00E27108" w:rsidRPr="00E27108" w:rsidRDefault="00E27108" w:rsidP="00E2710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9216" w:type="dxa"/>
            <w:shd w:val="clear" w:color="auto" w:fill="auto"/>
            <w:tcMar>
              <w:left w:w="98" w:type="dxa"/>
            </w:tcMar>
          </w:tcPr>
          <w:p w:rsidR="00E27108" w:rsidRPr="00E27108" w:rsidRDefault="00E27108" w:rsidP="00E27108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Dopisa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ć odczyt do wybranego licznika:</w:t>
            </w:r>
            <w:r w:rsidR="00301B7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,</w:t>
            </w:r>
            <w:r w:rsidR="00301B7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w</w:t>
            </w: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prowadzić odczyt poprawny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i niepoprawny (system nie powinien dopuścić do wpisania błędnych wartości)</w:t>
            </w: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.</w:t>
            </w:r>
          </w:p>
        </w:tc>
      </w:tr>
      <w:tr w:rsidR="00E27108" w:rsidRPr="00E27108" w:rsidTr="008B02DB">
        <w:tc>
          <w:tcPr>
            <w:tcW w:w="531" w:type="dxa"/>
            <w:shd w:val="clear" w:color="auto" w:fill="auto"/>
            <w:tcMar>
              <w:left w:w="98" w:type="dxa"/>
            </w:tcMar>
            <w:vAlign w:val="center"/>
          </w:tcPr>
          <w:p w:rsidR="00E27108" w:rsidRPr="00E27108" w:rsidRDefault="00E27108" w:rsidP="00E2710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9216" w:type="dxa"/>
            <w:shd w:val="clear" w:color="auto" w:fill="auto"/>
            <w:tcMar>
              <w:left w:w="98" w:type="dxa"/>
            </w:tcMar>
          </w:tcPr>
          <w:p w:rsidR="00E27108" w:rsidRPr="00E27108" w:rsidRDefault="00E27108" w:rsidP="00E27108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Zaktualizować dane </w:t>
            </w:r>
            <w:r w:rsidR="00301B7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np. </w:t>
            </w: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dotyczące numeru telefonu kontaktowego.</w:t>
            </w:r>
          </w:p>
        </w:tc>
      </w:tr>
      <w:tr w:rsidR="00E27108" w:rsidRPr="00E27108" w:rsidTr="008B02DB">
        <w:tc>
          <w:tcPr>
            <w:tcW w:w="531" w:type="dxa"/>
            <w:shd w:val="clear" w:color="auto" w:fill="auto"/>
            <w:tcMar>
              <w:left w:w="98" w:type="dxa"/>
            </w:tcMar>
            <w:vAlign w:val="center"/>
          </w:tcPr>
          <w:p w:rsidR="00E27108" w:rsidRPr="00E27108" w:rsidRDefault="00E27108" w:rsidP="00E2710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9216" w:type="dxa"/>
            <w:shd w:val="clear" w:color="auto" w:fill="auto"/>
            <w:tcMar>
              <w:left w:w="98" w:type="dxa"/>
            </w:tcMar>
          </w:tcPr>
          <w:p w:rsidR="00E27108" w:rsidRPr="00E27108" w:rsidRDefault="00E27108" w:rsidP="00E27108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Wylogować się z systemu.</w:t>
            </w:r>
          </w:p>
        </w:tc>
      </w:tr>
    </w:tbl>
    <w:p w:rsidR="00E27108" w:rsidRPr="00E27108" w:rsidRDefault="00E27108" w:rsidP="00E27108">
      <w:pPr>
        <w:widowControl w:val="0"/>
        <w:suppressAutoHyphens/>
        <w:spacing w:beforeLines="40" w:before="96" w:afterLines="40" w:after="96" w:line="240" w:lineRule="auto"/>
        <w:rPr>
          <w:rFonts w:ascii="Arial" w:eastAsia="Times New Roman" w:hAnsi="Arial" w:cs="Arial"/>
          <w:bCs/>
          <w:color w:val="FF0000"/>
          <w:sz w:val="20"/>
          <w:szCs w:val="20"/>
          <w:lang w:eastAsia="ar-SA"/>
        </w:rPr>
      </w:pPr>
    </w:p>
    <w:p w:rsidR="00E27108" w:rsidRPr="00E27108" w:rsidRDefault="003B396F" w:rsidP="00E27108">
      <w:pPr>
        <w:keepNext/>
        <w:numPr>
          <w:ilvl w:val="0"/>
          <w:numId w:val="1"/>
        </w:numPr>
        <w:suppressAutoHyphens/>
        <w:spacing w:before="60" w:after="60" w:line="240" w:lineRule="auto"/>
        <w:outlineLvl w:val="0"/>
        <w:rPr>
          <w:rFonts w:ascii="Arial" w:eastAsiaTheme="majorEastAsia" w:hAnsi="Arial" w:cs="Arial"/>
          <w:b/>
          <w:bCs/>
          <w:noProof/>
          <w:color w:val="222A35" w:themeColor="text2" w:themeShade="80"/>
          <w:sz w:val="20"/>
          <w:szCs w:val="20"/>
          <w:lang w:eastAsia="pl-PL"/>
        </w:rPr>
      </w:pPr>
      <w:bookmarkStart w:id="3" w:name="_Toc532652"/>
      <w:bookmarkStart w:id="4" w:name="_Toc1563355"/>
      <w:r>
        <w:rPr>
          <w:rFonts w:ascii="Arial" w:eastAsiaTheme="majorEastAsia" w:hAnsi="Arial" w:cs="Arial"/>
          <w:b/>
          <w:bCs/>
          <w:noProof/>
          <w:color w:val="222A35" w:themeColor="text2" w:themeShade="80"/>
          <w:sz w:val="20"/>
          <w:szCs w:val="20"/>
          <w:lang w:eastAsia="pl-PL"/>
        </w:rPr>
        <w:t>Scenariusz nr 2</w:t>
      </w:r>
      <w:r w:rsidR="00E27108" w:rsidRPr="00E27108">
        <w:rPr>
          <w:rFonts w:ascii="Arial" w:eastAsiaTheme="majorEastAsia" w:hAnsi="Arial" w:cs="Arial"/>
          <w:b/>
          <w:bCs/>
          <w:noProof/>
          <w:color w:val="222A35" w:themeColor="text2" w:themeShade="80"/>
          <w:sz w:val="20"/>
          <w:szCs w:val="20"/>
          <w:lang w:eastAsia="pl-PL"/>
        </w:rPr>
        <w:t xml:space="preserve"> w zakresie Biling</w:t>
      </w:r>
      <w:bookmarkEnd w:id="3"/>
      <w:bookmarkEnd w:id="4"/>
      <w:r w:rsidR="00556619">
        <w:rPr>
          <w:rFonts w:ascii="Arial" w:eastAsiaTheme="majorEastAsia" w:hAnsi="Arial" w:cs="Arial"/>
          <w:b/>
          <w:bCs/>
          <w:noProof/>
          <w:color w:val="222A35" w:themeColor="text2" w:themeShade="80"/>
          <w:sz w:val="20"/>
          <w:szCs w:val="20"/>
          <w:lang w:eastAsia="pl-PL"/>
        </w:rPr>
        <w:t xml:space="preserve"> / Gospodarka wodomierzowa</w:t>
      </w:r>
    </w:p>
    <w:p w:rsidR="00E27108" w:rsidRPr="00E27108" w:rsidRDefault="00E27108" w:rsidP="00E27108">
      <w:pPr>
        <w:suppressAutoHyphens/>
        <w:autoSpaceDE w:val="0"/>
        <w:autoSpaceDN w:val="0"/>
        <w:adjustRightInd w:val="0"/>
        <w:spacing w:before="60" w:after="6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27108">
        <w:rPr>
          <w:rFonts w:ascii="Arial" w:eastAsia="Times New Roman" w:hAnsi="Arial" w:cs="Arial"/>
          <w:sz w:val="20"/>
          <w:szCs w:val="20"/>
          <w:lang w:eastAsia="ar-SA"/>
        </w:rPr>
        <w:t>Niezademonstrowanie któregokolwiek wymagania czy procesu jest jednoznaczne z niespełnieniem wymagań zamówienia i skutkuje odrzuceniem oferty.</w:t>
      </w:r>
    </w:p>
    <w:tbl>
      <w:tblPr>
        <w:tblW w:w="9747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531"/>
        <w:gridCol w:w="9216"/>
      </w:tblGrid>
      <w:tr w:rsidR="00E27108" w:rsidRPr="00E27108" w:rsidTr="008B02DB">
        <w:trPr>
          <w:trHeight w:val="194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:rsidR="00E27108" w:rsidRPr="00E27108" w:rsidRDefault="00E27108" w:rsidP="00E2710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:rsidR="00E27108" w:rsidRPr="00E27108" w:rsidRDefault="00E27108" w:rsidP="00E2710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Kroki do wykonania</w:t>
            </w:r>
          </w:p>
        </w:tc>
      </w:tr>
      <w:tr w:rsidR="00E27108" w:rsidRPr="00E27108" w:rsidTr="008B02DB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08" w:rsidRPr="00E27108" w:rsidRDefault="00E27108" w:rsidP="00E2710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108" w:rsidRPr="00E27108" w:rsidRDefault="00E27108" w:rsidP="00E27108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Zalogować się do systemu.</w:t>
            </w:r>
          </w:p>
        </w:tc>
      </w:tr>
      <w:tr w:rsidR="00E27108" w:rsidRPr="00E27108" w:rsidTr="008B02DB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08" w:rsidRPr="00E27108" w:rsidRDefault="00E27108" w:rsidP="00E2710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108" w:rsidRPr="00E27108" w:rsidRDefault="00E27108" w:rsidP="00E27108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Wyszuka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ć klienta wg części nazwy, np. drugiego</w:t>
            </w: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członu.</w:t>
            </w:r>
          </w:p>
        </w:tc>
      </w:tr>
      <w:tr w:rsidR="00E27108" w:rsidRPr="00E27108" w:rsidTr="008B02DB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08" w:rsidRPr="00E27108" w:rsidRDefault="00E27108" w:rsidP="00E2710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108" w:rsidRPr="00E27108" w:rsidRDefault="00D135F1" w:rsidP="00E27108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Sprawdzić saldo klienta oraz p</w:t>
            </w: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okazać dokumenty rozrachunkowe (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np. </w:t>
            </w:r>
            <w:r w:rsidR="00C13B4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faktury, wpłaty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)</w:t>
            </w: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.</w:t>
            </w:r>
          </w:p>
        </w:tc>
      </w:tr>
      <w:tr w:rsidR="00D135F1" w:rsidRPr="00E27108" w:rsidTr="008B02DB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5F1" w:rsidRPr="00E27108" w:rsidRDefault="00D135F1" w:rsidP="00D135F1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5F1" w:rsidRPr="00E27108" w:rsidRDefault="00D135F1" w:rsidP="00D135F1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Wprowadzić 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odczyt na przykładowy wodomierz</w:t>
            </w:r>
          </w:p>
        </w:tc>
      </w:tr>
      <w:tr w:rsidR="00D135F1" w:rsidRPr="00E27108" w:rsidTr="008B02DB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5F1" w:rsidRPr="00E27108" w:rsidRDefault="00D135F1" w:rsidP="00D135F1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5F1" w:rsidRPr="00E27108" w:rsidRDefault="00D135F1" w:rsidP="00D135F1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Wystawić fakturę na podstawię domyślnych parametrów odbior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c</w:t>
            </w: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y (forma płatności, ilość dni, daty sprzedaży, okresu fakturowania).</w:t>
            </w:r>
          </w:p>
        </w:tc>
      </w:tr>
      <w:tr w:rsidR="00D135F1" w:rsidRPr="00E27108" w:rsidTr="008B02DB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5F1" w:rsidRPr="00E27108" w:rsidRDefault="00D135F1" w:rsidP="00D135F1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5F1" w:rsidRPr="00E27108" w:rsidRDefault="00D135F1" w:rsidP="00D135F1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Pokazać podgląd wydruku faktury z dokumentami niezapłaconymi, przekazem do zapłaty. Przekaz powinien zawierać kwotą faktury i sum dokumentów niezapłaconych.</w:t>
            </w:r>
          </w:p>
        </w:tc>
      </w:tr>
      <w:tr w:rsidR="00D135F1" w:rsidRPr="00E27108" w:rsidTr="00D135F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5F1" w:rsidRPr="00E27108" w:rsidRDefault="00D135F1" w:rsidP="00D135F1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5F1" w:rsidRPr="00E27108" w:rsidRDefault="00D135F1" w:rsidP="00D135F1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Wykonać wymianę wodomierza na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nowy</w:t>
            </w: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wodomierz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np.</w:t>
            </w: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wprowadzany z wykorzystaniem kodu kreskowego. Wprowadzić odczyt na nowy wodomierz i wystawić jedną fakturę zawierającą zużycie starej i nowej instalacji.</w:t>
            </w:r>
          </w:p>
        </w:tc>
      </w:tr>
      <w:tr w:rsidR="00D135F1" w:rsidRPr="00E27108" w:rsidTr="00D135F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5F1" w:rsidRPr="00E27108" w:rsidRDefault="00D135F1" w:rsidP="00D135F1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5F1" w:rsidRPr="00E27108" w:rsidRDefault="00D135F1" w:rsidP="00D135F1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Pokazać trasę zawierającą liczniki nieodczytane, odczyty niezafakturowane, liczniki odczytane, zafakturowane w danym okresie czasu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.</w:t>
            </w:r>
          </w:p>
        </w:tc>
      </w:tr>
      <w:tr w:rsidR="00D135F1" w:rsidRPr="00E27108" w:rsidTr="00D135F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5F1" w:rsidRPr="00E27108" w:rsidRDefault="00D135F1" w:rsidP="00D135F1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5F1" w:rsidRPr="00E27108" w:rsidRDefault="00D135F1" w:rsidP="00D135F1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Dodać odczyty wprowadzone w </w:t>
            </w:r>
            <w:proofErr w:type="spellStart"/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eBOKu</w:t>
            </w:r>
            <w:proofErr w:type="spellEnd"/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, oczekujące na zatwierdzenie przez operatora systemu.</w:t>
            </w:r>
          </w:p>
        </w:tc>
      </w:tr>
      <w:tr w:rsidR="00D135F1" w:rsidRPr="00E27108" w:rsidTr="00D135F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5F1" w:rsidRPr="00E27108" w:rsidRDefault="00D135F1" w:rsidP="00D135F1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5F1" w:rsidRPr="00E27108" w:rsidRDefault="00D135F1" w:rsidP="00D135F1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Pokazać historyczną instalację wodomierza wraz z odczytami.</w:t>
            </w:r>
          </w:p>
        </w:tc>
      </w:tr>
      <w:tr w:rsidR="00D135F1" w:rsidRPr="00E27108" w:rsidTr="00D135F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5F1" w:rsidRPr="00E27108" w:rsidRDefault="00D135F1" w:rsidP="00D135F1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lastRenderedPageBreak/>
              <w:t>11.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5F1" w:rsidRPr="00E27108" w:rsidRDefault="00D135F1" w:rsidP="00D135F1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Pokazać listę wodomierzy do wymiany wraz z podziałem na miejscowości oraz pogrupowaniem w podsumowaniu wodomierzy </w:t>
            </w:r>
            <w:r w:rsidR="001C149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np. </w:t>
            </w: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wg średnic.</w:t>
            </w:r>
          </w:p>
        </w:tc>
      </w:tr>
      <w:tr w:rsidR="00D135F1" w:rsidRPr="00E27108" w:rsidTr="00D135F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5F1" w:rsidRPr="00E27108" w:rsidRDefault="00D135F1" w:rsidP="00D135F1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5F1" w:rsidRPr="00E27108" w:rsidRDefault="00D135F1" w:rsidP="00D135F1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Pokazać listę odbiorców rozliczanych tylko za ścieki.</w:t>
            </w:r>
          </w:p>
        </w:tc>
      </w:tr>
      <w:tr w:rsidR="00D135F1" w:rsidRPr="00E27108" w:rsidTr="00D135F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5F1" w:rsidRPr="00E27108" w:rsidRDefault="00D135F1" w:rsidP="00D135F1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13.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5F1" w:rsidRPr="00E27108" w:rsidRDefault="00D135F1" w:rsidP="00D135F1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Wylogować się z systemu.</w:t>
            </w:r>
          </w:p>
        </w:tc>
      </w:tr>
    </w:tbl>
    <w:p w:rsidR="00E27108" w:rsidRPr="00E27108" w:rsidRDefault="00E27108" w:rsidP="00E27108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E27108" w:rsidRPr="00E27108" w:rsidRDefault="003B396F" w:rsidP="00E27108">
      <w:pPr>
        <w:keepNext/>
        <w:numPr>
          <w:ilvl w:val="0"/>
          <w:numId w:val="1"/>
        </w:numPr>
        <w:suppressAutoHyphens/>
        <w:spacing w:before="60" w:after="60" w:line="240" w:lineRule="auto"/>
        <w:outlineLvl w:val="0"/>
        <w:rPr>
          <w:rFonts w:ascii="Arial" w:eastAsiaTheme="majorEastAsia" w:hAnsi="Arial" w:cs="Arial"/>
          <w:b/>
          <w:bCs/>
          <w:noProof/>
          <w:color w:val="222A35" w:themeColor="text2" w:themeShade="80"/>
          <w:sz w:val="20"/>
          <w:szCs w:val="20"/>
          <w:lang w:eastAsia="pl-PL"/>
        </w:rPr>
      </w:pPr>
      <w:bookmarkStart w:id="5" w:name="_Toc532653"/>
      <w:bookmarkStart w:id="6" w:name="_Toc1563356"/>
      <w:r w:rsidRPr="00556619">
        <w:rPr>
          <w:rFonts w:ascii="Arial" w:eastAsiaTheme="majorEastAsia" w:hAnsi="Arial" w:cs="Arial"/>
          <w:b/>
          <w:bCs/>
          <w:noProof/>
          <w:color w:val="222A35" w:themeColor="text2" w:themeShade="80"/>
          <w:sz w:val="20"/>
          <w:szCs w:val="20"/>
          <w:lang w:eastAsia="pl-PL"/>
        </w:rPr>
        <w:t>Scenariusz nr 3</w:t>
      </w:r>
      <w:r w:rsidR="00E27108" w:rsidRPr="00E27108">
        <w:rPr>
          <w:rFonts w:ascii="Arial" w:eastAsiaTheme="majorEastAsia" w:hAnsi="Arial" w:cs="Arial"/>
          <w:b/>
          <w:bCs/>
          <w:noProof/>
          <w:color w:val="222A35" w:themeColor="text2" w:themeShade="80"/>
          <w:sz w:val="20"/>
          <w:szCs w:val="20"/>
          <w:lang w:eastAsia="pl-PL"/>
        </w:rPr>
        <w:t xml:space="preserve"> w zakresie</w:t>
      </w:r>
      <w:r w:rsidR="00556619" w:rsidRPr="00556619">
        <w:rPr>
          <w:rFonts w:ascii="Arial" w:eastAsiaTheme="majorEastAsia" w:hAnsi="Arial" w:cs="Arial"/>
          <w:b/>
          <w:bCs/>
          <w:noProof/>
          <w:color w:val="222A35" w:themeColor="text2" w:themeShade="80"/>
          <w:sz w:val="20"/>
          <w:szCs w:val="20"/>
          <w:lang w:eastAsia="pl-PL"/>
        </w:rPr>
        <w:t xml:space="preserve"> Business Intelligence (BI)</w:t>
      </w:r>
      <w:bookmarkEnd w:id="5"/>
      <w:bookmarkEnd w:id="6"/>
      <w:r w:rsidR="00556619" w:rsidRPr="00556619">
        <w:rPr>
          <w:b/>
          <w:lang w:eastAsia="x-none"/>
        </w:rPr>
        <w:t>:</w:t>
      </w:r>
    </w:p>
    <w:p w:rsidR="00E27108" w:rsidRPr="00E27108" w:rsidRDefault="00E27108" w:rsidP="00E27108">
      <w:pPr>
        <w:suppressAutoHyphens/>
        <w:autoSpaceDE w:val="0"/>
        <w:autoSpaceDN w:val="0"/>
        <w:adjustRightInd w:val="0"/>
        <w:spacing w:before="60" w:after="6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27108">
        <w:rPr>
          <w:rFonts w:ascii="Arial" w:eastAsia="Times New Roman" w:hAnsi="Arial" w:cs="Arial"/>
          <w:sz w:val="20"/>
          <w:szCs w:val="20"/>
          <w:lang w:eastAsia="ar-SA"/>
        </w:rPr>
        <w:t>Niezademonstrowanie któregokolwiek wymagania czy procesu jest jednoznaczne z niespełnieniem wymagań zamówienia i skutkuje odrzuceniem oferty.</w:t>
      </w:r>
    </w:p>
    <w:tbl>
      <w:tblPr>
        <w:tblW w:w="97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32"/>
        <w:gridCol w:w="9215"/>
      </w:tblGrid>
      <w:tr w:rsidR="00E27108" w:rsidRPr="00E27108" w:rsidTr="008B02DB">
        <w:trPr>
          <w:trHeight w:val="262"/>
        </w:trPr>
        <w:tc>
          <w:tcPr>
            <w:tcW w:w="532" w:type="dxa"/>
            <w:shd w:val="clear" w:color="auto" w:fill="D9E2F3" w:themeFill="accent5" w:themeFillTint="33"/>
            <w:tcMar>
              <w:left w:w="103" w:type="dxa"/>
            </w:tcMar>
            <w:vAlign w:val="center"/>
          </w:tcPr>
          <w:p w:rsidR="00E27108" w:rsidRPr="00E27108" w:rsidRDefault="00E27108" w:rsidP="00E2710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9215" w:type="dxa"/>
            <w:shd w:val="clear" w:color="auto" w:fill="D9E2F3" w:themeFill="accent5" w:themeFillTint="33"/>
            <w:tcMar>
              <w:left w:w="103" w:type="dxa"/>
            </w:tcMar>
            <w:vAlign w:val="center"/>
          </w:tcPr>
          <w:p w:rsidR="00E27108" w:rsidRPr="00E27108" w:rsidRDefault="00E27108" w:rsidP="00E2710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Kroki do wykonania</w:t>
            </w:r>
          </w:p>
        </w:tc>
      </w:tr>
      <w:tr w:rsidR="00E27108" w:rsidRPr="00E27108" w:rsidTr="008B02DB">
        <w:tc>
          <w:tcPr>
            <w:tcW w:w="532" w:type="dxa"/>
            <w:shd w:val="clear" w:color="auto" w:fill="auto"/>
            <w:tcMar>
              <w:left w:w="103" w:type="dxa"/>
            </w:tcMar>
            <w:vAlign w:val="center"/>
          </w:tcPr>
          <w:p w:rsidR="00E27108" w:rsidRPr="00E27108" w:rsidRDefault="00E27108" w:rsidP="00E2710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9215" w:type="dxa"/>
            <w:shd w:val="clear" w:color="auto" w:fill="auto"/>
            <w:tcMar>
              <w:left w:w="103" w:type="dxa"/>
            </w:tcMar>
          </w:tcPr>
          <w:p w:rsidR="00E27108" w:rsidRPr="00E27108" w:rsidRDefault="00E27108" w:rsidP="00E27108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Stworzyć nową analizę.</w:t>
            </w:r>
          </w:p>
        </w:tc>
      </w:tr>
      <w:tr w:rsidR="00E27108" w:rsidRPr="00E27108" w:rsidTr="008B02DB">
        <w:tc>
          <w:tcPr>
            <w:tcW w:w="532" w:type="dxa"/>
            <w:shd w:val="clear" w:color="auto" w:fill="auto"/>
            <w:tcMar>
              <w:left w:w="103" w:type="dxa"/>
            </w:tcMar>
            <w:vAlign w:val="center"/>
          </w:tcPr>
          <w:p w:rsidR="00E27108" w:rsidRPr="00E27108" w:rsidRDefault="00E27108" w:rsidP="00E2710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9215" w:type="dxa"/>
            <w:shd w:val="clear" w:color="auto" w:fill="auto"/>
            <w:tcMar>
              <w:left w:w="103" w:type="dxa"/>
            </w:tcMar>
          </w:tcPr>
          <w:p w:rsidR="00E27108" w:rsidRPr="00E27108" w:rsidRDefault="00E27108" w:rsidP="003B396F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Dopisać przykładowe pozycje analizy zawierające:</w:t>
            </w: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- Obroty narastające WN dla kont zespołu "5",</w:t>
            </w: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- Sumę nierozliczonych pozycji rozrachunkowych w przedzial</w:t>
            </w:r>
            <w:r w:rsidR="003B396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e opóźnienia od 180 do 360 dni,</w:t>
            </w:r>
          </w:p>
        </w:tc>
      </w:tr>
      <w:tr w:rsidR="00E27108" w:rsidRPr="00E27108" w:rsidTr="008B02DB">
        <w:tc>
          <w:tcPr>
            <w:tcW w:w="532" w:type="dxa"/>
            <w:shd w:val="clear" w:color="auto" w:fill="auto"/>
            <w:tcMar>
              <w:left w:w="103" w:type="dxa"/>
            </w:tcMar>
            <w:vAlign w:val="center"/>
          </w:tcPr>
          <w:p w:rsidR="00E27108" w:rsidRPr="00E27108" w:rsidRDefault="00E27108" w:rsidP="00E2710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9215" w:type="dxa"/>
            <w:shd w:val="clear" w:color="auto" w:fill="auto"/>
            <w:tcMar>
              <w:left w:w="103" w:type="dxa"/>
            </w:tcMar>
          </w:tcPr>
          <w:p w:rsidR="00E27108" w:rsidRPr="00E27108" w:rsidRDefault="003B396F" w:rsidP="00E27108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Na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liczyć analizę na wybrany dzień i s</w:t>
            </w: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kopiować wynik analizy do arkusza kalkulacyjnego.</w:t>
            </w:r>
          </w:p>
        </w:tc>
      </w:tr>
    </w:tbl>
    <w:p w:rsidR="00E27108" w:rsidRPr="00E27108" w:rsidRDefault="00E27108" w:rsidP="00E27108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E27108" w:rsidRPr="00E27108" w:rsidRDefault="003B396F" w:rsidP="00E27108">
      <w:pPr>
        <w:keepNext/>
        <w:numPr>
          <w:ilvl w:val="0"/>
          <w:numId w:val="1"/>
        </w:numPr>
        <w:suppressAutoHyphens/>
        <w:spacing w:before="60" w:after="60" w:line="240" w:lineRule="auto"/>
        <w:outlineLvl w:val="0"/>
        <w:rPr>
          <w:rFonts w:ascii="Arial" w:eastAsiaTheme="majorEastAsia" w:hAnsi="Arial" w:cs="Arial"/>
          <w:b/>
          <w:bCs/>
          <w:noProof/>
          <w:color w:val="222A35" w:themeColor="text2" w:themeShade="80"/>
          <w:sz w:val="20"/>
          <w:szCs w:val="20"/>
          <w:lang w:eastAsia="pl-PL"/>
        </w:rPr>
      </w:pPr>
      <w:bookmarkStart w:id="7" w:name="_Toc532654"/>
      <w:bookmarkStart w:id="8" w:name="_Toc1563357"/>
      <w:r>
        <w:rPr>
          <w:rFonts w:ascii="Arial" w:eastAsiaTheme="majorEastAsia" w:hAnsi="Arial" w:cs="Arial"/>
          <w:b/>
          <w:bCs/>
          <w:noProof/>
          <w:color w:val="222A35" w:themeColor="text2" w:themeShade="80"/>
          <w:sz w:val="20"/>
          <w:szCs w:val="20"/>
          <w:lang w:eastAsia="pl-PL"/>
        </w:rPr>
        <w:t>Scenariusz nr 4</w:t>
      </w:r>
      <w:r w:rsidR="00E27108" w:rsidRPr="00E27108">
        <w:rPr>
          <w:rFonts w:ascii="Arial" w:eastAsiaTheme="majorEastAsia" w:hAnsi="Arial" w:cs="Arial"/>
          <w:b/>
          <w:bCs/>
          <w:noProof/>
          <w:color w:val="222A35" w:themeColor="text2" w:themeShade="80"/>
          <w:sz w:val="20"/>
          <w:szCs w:val="20"/>
          <w:lang w:eastAsia="pl-PL"/>
        </w:rPr>
        <w:t xml:space="preserve"> w zakresie </w:t>
      </w:r>
      <w:bookmarkEnd w:id="7"/>
      <w:bookmarkEnd w:id="8"/>
      <w:r>
        <w:rPr>
          <w:rFonts w:ascii="Arial" w:eastAsiaTheme="majorEastAsia" w:hAnsi="Arial" w:cs="Arial"/>
          <w:b/>
          <w:bCs/>
          <w:noProof/>
          <w:color w:val="222A35" w:themeColor="text2" w:themeShade="80"/>
          <w:sz w:val="20"/>
          <w:szCs w:val="20"/>
          <w:lang w:eastAsia="pl-PL"/>
        </w:rPr>
        <w:t>F</w:t>
      </w:r>
      <w:r w:rsidR="00556619">
        <w:rPr>
          <w:rFonts w:ascii="Arial" w:eastAsiaTheme="majorEastAsia" w:hAnsi="Arial" w:cs="Arial"/>
          <w:b/>
          <w:bCs/>
          <w:noProof/>
          <w:color w:val="222A35" w:themeColor="text2" w:themeShade="80"/>
          <w:sz w:val="20"/>
          <w:szCs w:val="20"/>
          <w:lang w:eastAsia="pl-PL"/>
        </w:rPr>
        <w:t>inanse i k</w:t>
      </w:r>
      <w:r>
        <w:rPr>
          <w:rFonts w:ascii="Arial" w:eastAsiaTheme="majorEastAsia" w:hAnsi="Arial" w:cs="Arial"/>
          <w:b/>
          <w:bCs/>
          <w:noProof/>
          <w:color w:val="222A35" w:themeColor="text2" w:themeShade="80"/>
          <w:sz w:val="20"/>
          <w:szCs w:val="20"/>
          <w:lang w:eastAsia="pl-PL"/>
        </w:rPr>
        <w:t>się</w:t>
      </w:r>
      <w:r w:rsidR="00556619">
        <w:rPr>
          <w:rFonts w:ascii="Arial" w:eastAsiaTheme="majorEastAsia" w:hAnsi="Arial" w:cs="Arial"/>
          <w:b/>
          <w:bCs/>
          <w:noProof/>
          <w:color w:val="222A35" w:themeColor="text2" w:themeShade="80"/>
          <w:sz w:val="20"/>
          <w:szCs w:val="20"/>
          <w:lang w:eastAsia="pl-PL"/>
        </w:rPr>
        <w:t>gowość</w:t>
      </w:r>
    </w:p>
    <w:p w:rsidR="00E27108" w:rsidRPr="00E27108" w:rsidRDefault="00E27108" w:rsidP="00E27108">
      <w:pPr>
        <w:suppressAutoHyphens/>
        <w:autoSpaceDE w:val="0"/>
        <w:autoSpaceDN w:val="0"/>
        <w:adjustRightInd w:val="0"/>
        <w:spacing w:before="60" w:after="6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27108">
        <w:rPr>
          <w:rFonts w:ascii="Arial" w:eastAsia="Times New Roman" w:hAnsi="Arial" w:cs="Arial"/>
          <w:sz w:val="20"/>
          <w:szCs w:val="20"/>
          <w:lang w:eastAsia="ar-SA"/>
        </w:rPr>
        <w:t>Niezademonstrowanie któregokolwiek wymagania czy procesu jest jednoznaczne z niespełnieniem wymagań zamówienia i skutkuje odrzuceniem oferty.</w:t>
      </w:r>
    </w:p>
    <w:tbl>
      <w:tblPr>
        <w:tblW w:w="9731" w:type="dxa"/>
        <w:tblInd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10"/>
        <w:gridCol w:w="9221"/>
      </w:tblGrid>
      <w:tr w:rsidR="00E27108" w:rsidRPr="00E27108" w:rsidTr="008B02DB">
        <w:trPr>
          <w:trHeight w:val="161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:rsidR="00E27108" w:rsidRPr="00E27108" w:rsidRDefault="00E27108" w:rsidP="00E2710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9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:rsidR="00E27108" w:rsidRPr="00E27108" w:rsidRDefault="00E27108" w:rsidP="00E2710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Kroki do wykonania</w:t>
            </w:r>
          </w:p>
        </w:tc>
      </w:tr>
      <w:tr w:rsidR="00E27108" w:rsidRPr="00E27108" w:rsidTr="008B02D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08" w:rsidRPr="00E27108" w:rsidRDefault="00E27108" w:rsidP="00E2710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9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108" w:rsidRPr="00E27108" w:rsidRDefault="003B396F" w:rsidP="003B396F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Zalogować się do systemu</w:t>
            </w:r>
          </w:p>
        </w:tc>
      </w:tr>
      <w:tr w:rsidR="00E27108" w:rsidRPr="00E27108" w:rsidTr="008B02D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08" w:rsidRPr="00E27108" w:rsidRDefault="00E27108" w:rsidP="00E2710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9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108" w:rsidRPr="00E27108" w:rsidRDefault="00E27108" w:rsidP="00E27108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Przed wystawieniem dokumentu sprzedaży sprawdzić we wspólnej BAZIE KLIENTA saldo klienta.</w:t>
            </w:r>
          </w:p>
        </w:tc>
      </w:tr>
      <w:tr w:rsidR="00E27108" w:rsidRPr="00E27108" w:rsidTr="008B02D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08" w:rsidRPr="00E27108" w:rsidRDefault="00E27108" w:rsidP="00E2710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9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108" w:rsidRPr="00E27108" w:rsidRDefault="00E27108" w:rsidP="00E27108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Pokazać dokumenty rozrachun</w:t>
            </w:r>
            <w:r w:rsidR="003B396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kowe (faktury, wpłaty gotówkowe….)</w:t>
            </w:r>
          </w:p>
        </w:tc>
      </w:tr>
      <w:tr w:rsidR="00E27108" w:rsidRPr="00E27108" w:rsidTr="008B02D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08" w:rsidRPr="00E27108" w:rsidRDefault="00E27108" w:rsidP="00E2710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9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108" w:rsidRPr="00E27108" w:rsidRDefault="00E27108" w:rsidP="003B396F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Wystawić dokument sprzedaży z podziałem na raty dla klienta w oparciu o jego domyślne ustawienia (np. formę </w:t>
            </w:r>
            <w:r w:rsidR="003B396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płatności, ilość dni do zapłaty</w:t>
            </w: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) z jednoczesnym wglądem w jego pozycje rozrachunkowe </w:t>
            </w:r>
            <w:bookmarkStart w:id="9" w:name="_GoBack1"/>
            <w:bookmarkEnd w:id="9"/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w celu sprawdzenia zadłużenia bądź nadpłaty.</w:t>
            </w:r>
          </w:p>
        </w:tc>
      </w:tr>
      <w:tr w:rsidR="003B396F" w:rsidRPr="00E27108" w:rsidTr="008B02D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96F" w:rsidRPr="00E27108" w:rsidRDefault="003B396F" w:rsidP="003B396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9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96F" w:rsidRPr="00E27108" w:rsidRDefault="003B396F" w:rsidP="003B396F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Zadekretować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/Zapisać</w:t>
            </w: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dokument generując dowód księgowy widoczny w systemie FINANSOWO-KSIĘGOWYM.</w:t>
            </w:r>
          </w:p>
        </w:tc>
      </w:tr>
      <w:tr w:rsidR="003B396F" w:rsidRPr="00E27108" w:rsidTr="003B396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96F" w:rsidRPr="00E27108" w:rsidRDefault="003B396F" w:rsidP="003B396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9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96F" w:rsidRPr="00E27108" w:rsidRDefault="003B396F" w:rsidP="003B396F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Sprawdzić czy system nie pozwoli wycofać dowodu księgowego po zaakceptowaniu go w module F-K.</w:t>
            </w:r>
          </w:p>
        </w:tc>
      </w:tr>
      <w:tr w:rsidR="003B396F" w:rsidRPr="00E27108" w:rsidTr="003B396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96F" w:rsidRPr="00E27108" w:rsidRDefault="003B396F" w:rsidP="003B396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9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96F" w:rsidRPr="00E27108" w:rsidRDefault="003B396F" w:rsidP="003B396F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Sprawdzić czy system nie pozwoli wycofać dowodu księgowego, w przypadku wystawienia wezwania do zapłaty, noty odsetkowej.</w:t>
            </w:r>
          </w:p>
        </w:tc>
      </w:tr>
      <w:tr w:rsidR="003B396F" w:rsidRPr="00E27108" w:rsidTr="003B396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96F" w:rsidRPr="00E27108" w:rsidRDefault="003B396F" w:rsidP="003B396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9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96F" w:rsidRPr="00E27108" w:rsidRDefault="003B396F" w:rsidP="003B396F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Sprawdzić czy system nie pozwoli wprowadzać, modyfikować i usuwać dokumenty sprzedaży dla zamkniętych okresów VAT-owskich.</w:t>
            </w:r>
          </w:p>
        </w:tc>
      </w:tr>
    </w:tbl>
    <w:p w:rsidR="00301B73" w:rsidRDefault="00301B73" w:rsidP="00E27108">
      <w:pPr>
        <w:keepNext/>
        <w:numPr>
          <w:ilvl w:val="0"/>
          <w:numId w:val="1"/>
        </w:numPr>
        <w:suppressAutoHyphens/>
        <w:spacing w:before="60" w:after="60" w:line="240" w:lineRule="auto"/>
        <w:outlineLvl w:val="0"/>
        <w:rPr>
          <w:rFonts w:ascii="Arial" w:eastAsiaTheme="majorEastAsia" w:hAnsi="Arial" w:cs="Arial"/>
          <w:b/>
          <w:bCs/>
          <w:noProof/>
          <w:color w:val="222A35" w:themeColor="text2" w:themeShade="80"/>
          <w:sz w:val="20"/>
          <w:szCs w:val="20"/>
          <w:lang w:eastAsia="pl-PL"/>
        </w:rPr>
      </w:pPr>
      <w:bookmarkStart w:id="10" w:name="_Toc1563359"/>
    </w:p>
    <w:p w:rsidR="00E27108" w:rsidRPr="00E27108" w:rsidRDefault="00E27108" w:rsidP="00E27108">
      <w:pPr>
        <w:keepNext/>
        <w:numPr>
          <w:ilvl w:val="0"/>
          <w:numId w:val="1"/>
        </w:numPr>
        <w:suppressAutoHyphens/>
        <w:spacing w:before="60" w:after="60" w:line="240" w:lineRule="auto"/>
        <w:outlineLvl w:val="0"/>
        <w:rPr>
          <w:rFonts w:ascii="Arial" w:eastAsiaTheme="majorEastAsia" w:hAnsi="Arial" w:cs="Arial"/>
          <w:b/>
          <w:bCs/>
          <w:noProof/>
          <w:color w:val="222A35" w:themeColor="text2" w:themeShade="80"/>
          <w:sz w:val="20"/>
          <w:szCs w:val="20"/>
          <w:lang w:eastAsia="pl-PL"/>
        </w:rPr>
      </w:pPr>
      <w:r w:rsidRPr="00E27108">
        <w:rPr>
          <w:rFonts w:ascii="Arial" w:eastAsiaTheme="majorEastAsia" w:hAnsi="Arial" w:cs="Arial"/>
          <w:b/>
          <w:bCs/>
          <w:noProof/>
          <w:color w:val="222A35" w:themeColor="text2" w:themeShade="80"/>
          <w:sz w:val="20"/>
          <w:szCs w:val="20"/>
          <w:lang w:eastAsia="pl-PL"/>
        </w:rPr>
        <w:t xml:space="preserve">Scenariusz nr </w:t>
      </w:r>
      <w:r w:rsidR="003B396F">
        <w:rPr>
          <w:rFonts w:ascii="Arial" w:eastAsiaTheme="majorEastAsia" w:hAnsi="Arial" w:cs="Arial"/>
          <w:b/>
          <w:bCs/>
          <w:noProof/>
          <w:color w:val="222A35" w:themeColor="text2" w:themeShade="80"/>
          <w:sz w:val="20"/>
          <w:szCs w:val="20"/>
          <w:lang w:eastAsia="pl-PL"/>
        </w:rPr>
        <w:t>5</w:t>
      </w:r>
      <w:r w:rsidRPr="00E27108">
        <w:rPr>
          <w:rFonts w:ascii="Arial" w:eastAsiaTheme="majorEastAsia" w:hAnsi="Arial" w:cs="Arial"/>
          <w:b/>
          <w:bCs/>
          <w:noProof/>
          <w:color w:val="222A35" w:themeColor="text2" w:themeShade="80"/>
          <w:sz w:val="20"/>
          <w:szCs w:val="20"/>
          <w:lang w:eastAsia="pl-PL"/>
        </w:rPr>
        <w:t xml:space="preserve"> w zakresie </w:t>
      </w:r>
      <w:r w:rsidR="00EF2118">
        <w:rPr>
          <w:rFonts w:ascii="Arial" w:eastAsiaTheme="majorEastAsia" w:hAnsi="Arial" w:cs="Arial"/>
          <w:b/>
          <w:bCs/>
          <w:noProof/>
          <w:color w:val="222A35" w:themeColor="text2" w:themeShade="80"/>
          <w:sz w:val="20"/>
          <w:szCs w:val="20"/>
          <w:lang w:eastAsia="pl-PL"/>
        </w:rPr>
        <w:t>Zarządzanie z</w:t>
      </w:r>
      <w:r w:rsidRPr="00E27108">
        <w:rPr>
          <w:rFonts w:ascii="Arial" w:eastAsiaTheme="majorEastAsia" w:hAnsi="Arial" w:cs="Arial"/>
          <w:b/>
          <w:bCs/>
          <w:noProof/>
          <w:color w:val="222A35" w:themeColor="text2" w:themeShade="80"/>
          <w:sz w:val="20"/>
          <w:szCs w:val="20"/>
          <w:lang w:eastAsia="pl-PL"/>
        </w:rPr>
        <w:t>lecenia</w:t>
      </w:r>
      <w:bookmarkEnd w:id="10"/>
      <w:r w:rsidR="00EF2118">
        <w:rPr>
          <w:rFonts w:ascii="Arial" w:eastAsiaTheme="majorEastAsia" w:hAnsi="Arial" w:cs="Arial"/>
          <w:b/>
          <w:bCs/>
          <w:noProof/>
          <w:color w:val="222A35" w:themeColor="text2" w:themeShade="80"/>
          <w:sz w:val="20"/>
          <w:szCs w:val="20"/>
          <w:lang w:eastAsia="pl-PL"/>
        </w:rPr>
        <w:t>mi</w:t>
      </w:r>
    </w:p>
    <w:p w:rsidR="00E27108" w:rsidRPr="00E27108" w:rsidRDefault="00E27108" w:rsidP="00E27108">
      <w:pPr>
        <w:suppressAutoHyphens/>
        <w:autoSpaceDE w:val="0"/>
        <w:autoSpaceDN w:val="0"/>
        <w:adjustRightInd w:val="0"/>
        <w:spacing w:before="60" w:after="6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27108">
        <w:rPr>
          <w:rFonts w:ascii="Arial" w:eastAsia="Times New Roman" w:hAnsi="Arial" w:cs="Arial"/>
          <w:sz w:val="20"/>
          <w:szCs w:val="20"/>
          <w:lang w:eastAsia="ar-SA"/>
        </w:rPr>
        <w:t>Niezademonstrowanie któregokolwiek wymagania czy procesu jest jednoznaczne z niespełnieniem wymagań zamówienia i skutkuje odrzuceniem oferty.</w:t>
      </w:r>
    </w:p>
    <w:tbl>
      <w:tblPr>
        <w:tblW w:w="9731" w:type="dxa"/>
        <w:tblInd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10"/>
        <w:gridCol w:w="9221"/>
      </w:tblGrid>
      <w:tr w:rsidR="00E27108" w:rsidRPr="00E27108" w:rsidTr="008B02DB">
        <w:trPr>
          <w:trHeight w:val="161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:rsidR="00E27108" w:rsidRPr="00E27108" w:rsidRDefault="00E27108" w:rsidP="00E2710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9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:rsidR="00E27108" w:rsidRPr="00E27108" w:rsidRDefault="00E27108" w:rsidP="00E2710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Kroki do wykonania</w:t>
            </w:r>
          </w:p>
        </w:tc>
      </w:tr>
      <w:tr w:rsidR="00E27108" w:rsidRPr="00E27108" w:rsidTr="008B02D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08" w:rsidRPr="00E27108" w:rsidRDefault="00E27108" w:rsidP="00E2710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9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108" w:rsidRPr="00E27108" w:rsidRDefault="00E27108" w:rsidP="00E27108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Zalogować się do systemu.</w:t>
            </w:r>
          </w:p>
        </w:tc>
      </w:tr>
      <w:tr w:rsidR="00EF2118" w:rsidRPr="00E27108" w:rsidTr="008B02D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118" w:rsidRPr="00E27108" w:rsidRDefault="00EF2118" w:rsidP="00EF211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9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118" w:rsidRPr="00E27108" w:rsidRDefault="00EF2118" w:rsidP="00EF2118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Wyszukać punkt adresowy.</w:t>
            </w:r>
          </w:p>
        </w:tc>
      </w:tr>
      <w:tr w:rsidR="00EF2118" w:rsidRPr="00E27108" w:rsidTr="008B02D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118" w:rsidRPr="00E27108" w:rsidRDefault="00EF2118" w:rsidP="00EF211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9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118" w:rsidRPr="00E27108" w:rsidRDefault="00EF2118" w:rsidP="00EF2118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Założyć na mapie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lub w aplikacji głównej</w:t>
            </w: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zlecenie.</w:t>
            </w:r>
          </w:p>
        </w:tc>
      </w:tr>
      <w:tr w:rsidR="00EF2118" w:rsidRPr="00E27108" w:rsidTr="008B02D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118" w:rsidRPr="00E27108" w:rsidRDefault="00EF2118" w:rsidP="00EF211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9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118" w:rsidRPr="00E27108" w:rsidRDefault="00EF2118" w:rsidP="00EF2118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W nowo utworzonym zlece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niu dodajemy etapy realizacji (</w:t>
            </w: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np. wykonanie wykopu, usu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nięcie awarii, zasypanie wykopu</w:t>
            </w: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).</w:t>
            </w:r>
          </w:p>
        </w:tc>
      </w:tr>
      <w:tr w:rsidR="00EF2118" w:rsidRPr="00E27108" w:rsidTr="008B02D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118" w:rsidRPr="00E27108" w:rsidRDefault="00EF2118" w:rsidP="00EF211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9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118" w:rsidRPr="00E27108" w:rsidRDefault="00EF2118" w:rsidP="00EF2118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W aplikacji m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obilnej</w:t>
            </w: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– sprawdzić zaplanowane zadania, potwierdzić wykonanie poszczególnych etapów realizacji tego zadania wraz z dokumentacją fotograficzną</w:t>
            </w:r>
          </w:p>
        </w:tc>
      </w:tr>
      <w:tr w:rsidR="00EF2118" w:rsidRPr="00E27108" w:rsidTr="008B02D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118" w:rsidRPr="00E27108" w:rsidRDefault="00EF2118" w:rsidP="00EF211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9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118" w:rsidRPr="00E27108" w:rsidRDefault="00EF2118" w:rsidP="00EF2118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2710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Monitorować postęp wykonania poszczególnych etapów z poziomu zadania w aplikacji głównej</w:t>
            </w:r>
            <w:r w:rsidR="00D135F1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.</w:t>
            </w:r>
          </w:p>
        </w:tc>
      </w:tr>
    </w:tbl>
    <w:p w:rsidR="00E27108" w:rsidRPr="00E27108" w:rsidRDefault="00E27108" w:rsidP="00E27108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E27108" w:rsidRPr="00E27108" w:rsidRDefault="00E27108" w:rsidP="00E27108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E27108" w:rsidRPr="00E27108" w:rsidRDefault="00E27108" w:rsidP="00E27108">
      <w:pPr>
        <w:tabs>
          <w:tab w:val="left" w:pos="2085"/>
        </w:tabs>
        <w:suppressAutoHyphens/>
        <w:spacing w:after="0" w:line="240" w:lineRule="auto"/>
        <w:rPr>
          <w:rFonts w:ascii="Times New Roman" w:eastAsia="Times New Roman" w:hAnsi="Times New Roman" w:cs="Times New Roman"/>
          <w:i/>
          <w:lang w:eastAsia="ar-SA"/>
        </w:rPr>
      </w:pPr>
    </w:p>
    <w:p w:rsidR="00E27108" w:rsidRPr="00E27108" w:rsidRDefault="00E27108" w:rsidP="00E2710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50A52" w:rsidRDefault="00250A52"/>
    <w:sectPr w:rsidR="00250A5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0904" w:rsidRDefault="00450904">
      <w:pPr>
        <w:spacing w:after="0" w:line="240" w:lineRule="auto"/>
      </w:pPr>
      <w:r>
        <w:separator/>
      </w:r>
    </w:p>
  </w:endnote>
  <w:endnote w:type="continuationSeparator" w:id="0">
    <w:p w:rsidR="00450904" w:rsidRDefault="004509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76047953"/>
      <w:docPartObj>
        <w:docPartGallery w:val="Page Numbers (Bottom of Page)"/>
        <w:docPartUnique/>
      </w:docPartObj>
    </w:sdtPr>
    <w:sdtEndPr/>
    <w:sdtContent>
      <w:p w:rsidR="00D1304F" w:rsidRDefault="001C149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2872">
          <w:rPr>
            <w:noProof/>
          </w:rPr>
          <w:t>1</w:t>
        </w:r>
        <w:r>
          <w:fldChar w:fldCharType="end"/>
        </w:r>
      </w:p>
    </w:sdtContent>
  </w:sdt>
  <w:p w:rsidR="00D1304F" w:rsidRDefault="004509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0904" w:rsidRDefault="00450904">
      <w:pPr>
        <w:spacing w:after="0" w:line="240" w:lineRule="auto"/>
      </w:pPr>
      <w:r>
        <w:separator/>
      </w:r>
    </w:p>
  </w:footnote>
  <w:footnote w:type="continuationSeparator" w:id="0">
    <w:p w:rsidR="00450904" w:rsidRDefault="004509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872" w:rsidRPr="00B82872" w:rsidRDefault="00B82872" w:rsidP="00B82872">
    <w:pPr>
      <w:spacing w:after="0" w:line="276" w:lineRule="auto"/>
      <w:ind w:left="279" w:hanging="279"/>
      <w:jc w:val="center"/>
      <w:rPr>
        <w:rFonts w:ascii="Times New Roman" w:eastAsia="Times New Roman" w:hAnsi="Times New Roman" w:cs="Times New Roman"/>
        <w:b/>
        <w:sz w:val="24"/>
        <w:szCs w:val="24"/>
        <w:lang w:eastAsia="pl-PL"/>
      </w:rPr>
    </w:pPr>
    <w:r w:rsidRPr="00B82872">
      <w:rPr>
        <w:rFonts w:ascii="Times New Roman" w:eastAsia="Times New Roman" w:hAnsi="Times New Roman" w:cs="Times New Roman"/>
        <w:b/>
        <w:sz w:val="24"/>
        <w:szCs w:val="24"/>
        <w:lang w:eastAsia="pl-PL"/>
      </w:rPr>
      <w:t xml:space="preserve">Dostawa, instalacja oraz wdrożenie  Zintegrowanego Systemu  Zarządzania </w:t>
    </w:r>
  </w:p>
  <w:p w:rsidR="00B82872" w:rsidRPr="00B82872" w:rsidRDefault="00B82872" w:rsidP="00B82872">
    <w:pPr>
      <w:spacing w:after="0" w:line="276" w:lineRule="auto"/>
      <w:ind w:left="279" w:hanging="279"/>
      <w:jc w:val="center"/>
      <w:rPr>
        <w:rFonts w:ascii="Times New Roman" w:eastAsia="Times New Roman" w:hAnsi="Times New Roman" w:cs="Times New Roman"/>
        <w:b/>
        <w:sz w:val="24"/>
        <w:szCs w:val="24"/>
        <w:lang w:eastAsia="pl-PL"/>
      </w:rPr>
    </w:pPr>
    <w:r w:rsidRPr="00B82872">
      <w:rPr>
        <w:rFonts w:ascii="Times New Roman" w:eastAsia="Times New Roman" w:hAnsi="Times New Roman" w:cs="Times New Roman"/>
        <w:b/>
        <w:sz w:val="24"/>
        <w:szCs w:val="24"/>
        <w:lang w:eastAsia="pl-PL"/>
      </w:rPr>
      <w:t>Przedsiębiorstwem klasy ERP wraz z rozwiązaniem Business</w:t>
    </w:r>
  </w:p>
  <w:p w:rsidR="00B82872" w:rsidRPr="00B82872" w:rsidRDefault="00B82872" w:rsidP="00B82872">
    <w:pPr>
      <w:spacing w:after="0" w:line="276" w:lineRule="auto"/>
      <w:ind w:left="279" w:hanging="279"/>
      <w:jc w:val="center"/>
      <w:rPr>
        <w:rFonts w:ascii="Times New Roman" w:eastAsia="Times New Roman" w:hAnsi="Times New Roman" w:cs="Times New Roman"/>
        <w:b/>
        <w:sz w:val="24"/>
        <w:szCs w:val="24"/>
        <w:lang w:eastAsia="pl-PL"/>
      </w:rPr>
    </w:pPr>
    <w:proofErr w:type="spellStart"/>
    <w:r w:rsidRPr="00B82872">
      <w:rPr>
        <w:rFonts w:ascii="Times New Roman" w:eastAsia="Times New Roman" w:hAnsi="Times New Roman" w:cs="Times New Roman"/>
        <w:b/>
        <w:sz w:val="24"/>
        <w:szCs w:val="24"/>
        <w:lang w:eastAsia="pl-PL"/>
      </w:rPr>
      <w:t>Intelligence</w:t>
    </w:r>
    <w:proofErr w:type="spellEnd"/>
    <w:r w:rsidRPr="00B82872">
      <w:rPr>
        <w:rFonts w:ascii="Times New Roman" w:eastAsia="Times New Roman" w:hAnsi="Times New Roman" w:cs="Times New Roman"/>
        <w:b/>
        <w:sz w:val="24"/>
        <w:szCs w:val="24"/>
        <w:lang w:eastAsia="pl-PL"/>
      </w:rPr>
      <w:t xml:space="preserve"> w Wodociągach Miejskich w Radomiu Sp. z o.o.</w:t>
    </w:r>
  </w:p>
  <w:p w:rsidR="002424FF" w:rsidRDefault="002424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6E33CA2"/>
    <w:multiLevelType w:val="hybridMultilevel"/>
    <w:tmpl w:val="90160494"/>
    <w:lvl w:ilvl="0" w:tplc="B45E069A">
      <w:start w:val="1"/>
      <w:numFmt w:val="lowerLetter"/>
      <w:lvlText w:val="%1)"/>
      <w:lvlJc w:val="left"/>
      <w:pPr>
        <w:ind w:left="8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" w15:restartNumberingAfterBreak="0">
    <w:nsid w:val="612508D9"/>
    <w:multiLevelType w:val="hybridMultilevel"/>
    <w:tmpl w:val="994A32C0"/>
    <w:lvl w:ilvl="0" w:tplc="0415000F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 w15:restartNumberingAfterBreak="0">
    <w:nsid w:val="679A3E42"/>
    <w:multiLevelType w:val="hybridMultilevel"/>
    <w:tmpl w:val="21728DE8"/>
    <w:lvl w:ilvl="0" w:tplc="D7902AC4">
      <w:start w:val="1"/>
      <w:numFmt w:val="upperRoman"/>
      <w:lvlText w:val="%1."/>
      <w:lvlJc w:val="left"/>
      <w:pPr>
        <w:ind w:left="73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1" w:hanging="360"/>
      </w:pPr>
    </w:lvl>
    <w:lvl w:ilvl="2" w:tplc="0415001B" w:tentative="1">
      <w:start w:val="1"/>
      <w:numFmt w:val="lowerRoman"/>
      <w:lvlText w:val="%3."/>
      <w:lvlJc w:val="right"/>
      <w:pPr>
        <w:ind w:left="2171" w:hanging="180"/>
      </w:pPr>
    </w:lvl>
    <w:lvl w:ilvl="3" w:tplc="0415000F" w:tentative="1">
      <w:start w:val="1"/>
      <w:numFmt w:val="decimal"/>
      <w:lvlText w:val="%4."/>
      <w:lvlJc w:val="left"/>
      <w:pPr>
        <w:ind w:left="2891" w:hanging="360"/>
      </w:pPr>
    </w:lvl>
    <w:lvl w:ilvl="4" w:tplc="04150019" w:tentative="1">
      <w:start w:val="1"/>
      <w:numFmt w:val="lowerLetter"/>
      <w:lvlText w:val="%5."/>
      <w:lvlJc w:val="left"/>
      <w:pPr>
        <w:ind w:left="3611" w:hanging="360"/>
      </w:pPr>
    </w:lvl>
    <w:lvl w:ilvl="5" w:tplc="0415001B" w:tentative="1">
      <w:start w:val="1"/>
      <w:numFmt w:val="lowerRoman"/>
      <w:lvlText w:val="%6."/>
      <w:lvlJc w:val="right"/>
      <w:pPr>
        <w:ind w:left="4331" w:hanging="180"/>
      </w:pPr>
    </w:lvl>
    <w:lvl w:ilvl="6" w:tplc="0415000F" w:tentative="1">
      <w:start w:val="1"/>
      <w:numFmt w:val="decimal"/>
      <w:lvlText w:val="%7."/>
      <w:lvlJc w:val="left"/>
      <w:pPr>
        <w:ind w:left="5051" w:hanging="360"/>
      </w:pPr>
    </w:lvl>
    <w:lvl w:ilvl="7" w:tplc="04150019" w:tentative="1">
      <w:start w:val="1"/>
      <w:numFmt w:val="lowerLetter"/>
      <w:lvlText w:val="%8."/>
      <w:lvlJc w:val="left"/>
      <w:pPr>
        <w:ind w:left="5771" w:hanging="360"/>
      </w:pPr>
    </w:lvl>
    <w:lvl w:ilvl="8" w:tplc="0415001B" w:tentative="1">
      <w:start w:val="1"/>
      <w:numFmt w:val="lowerRoman"/>
      <w:lvlText w:val="%9."/>
      <w:lvlJc w:val="right"/>
      <w:pPr>
        <w:ind w:left="6491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108"/>
    <w:rsid w:val="0000270E"/>
    <w:rsid w:val="0000448E"/>
    <w:rsid w:val="00016AD3"/>
    <w:rsid w:val="0003187C"/>
    <w:rsid w:val="00045FA8"/>
    <w:rsid w:val="00064B38"/>
    <w:rsid w:val="00077201"/>
    <w:rsid w:val="000A02AD"/>
    <w:rsid w:val="000A5E62"/>
    <w:rsid w:val="000C43E9"/>
    <w:rsid w:val="000E1988"/>
    <w:rsid w:val="000E3AAD"/>
    <w:rsid w:val="00105C25"/>
    <w:rsid w:val="00112F2E"/>
    <w:rsid w:val="00114060"/>
    <w:rsid w:val="001313A9"/>
    <w:rsid w:val="001400B0"/>
    <w:rsid w:val="001547A3"/>
    <w:rsid w:val="00160B30"/>
    <w:rsid w:val="00162706"/>
    <w:rsid w:val="00197B4C"/>
    <w:rsid w:val="001A2B37"/>
    <w:rsid w:val="001B15C7"/>
    <w:rsid w:val="001C0FBC"/>
    <w:rsid w:val="001C1496"/>
    <w:rsid w:val="001C2532"/>
    <w:rsid w:val="001C39B4"/>
    <w:rsid w:val="001C48C6"/>
    <w:rsid w:val="001D60C8"/>
    <w:rsid w:val="001D7123"/>
    <w:rsid w:val="00233E06"/>
    <w:rsid w:val="0024191D"/>
    <w:rsid w:val="002424FF"/>
    <w:rsid w:val="0024361C"/>
    <w:rsid w:val="002458F9"/>
    <w:rsid w:val="00250A52"/>
    <w:rsid w:val="0025174B"/>
    <w:rsid w:val="002645EF"/>
    <w:rsid w:val="002662CE"/>
    <w:rsid w:val="00270ED2"/>
    <w:rsid w:val="00274656"/>
    <w:rsid w:val="002A1FC9"/>
    <w:rsid w:val="002A3335"/>
    <w:rsid w:val="002B1B15"/>
    <w:rsid w:val="002B30E6"/>
    <w:rsid w:val="002E445A"/>
    <w:rsid w:val="002F207E"/>
    <w:rsid w:val="00301B73"/>
    <w:rsid w:val="0030367C"/>
    <w:rsid w:val="0030417B"/>
    <w:rsid w:val="00307BA1"/>
    <w:rsid w:val="00316EB9"/>
    <w:rsid w:val="00342785"/>
    <w:rsid w:val="0034731E"/>
    <w:rsid w:val="003473ED"/>
    <w:rsid w:val="00355299"/>
    <w:rsid w:val="00367674"/>
    <w:rsid w:val="003840A4"/>
    <w:rsid w:val="00394E1F"/>
    <w:rsid w:val="00396543"/>
    <w:rsid w:val="00396ED1"/>
    <w:rsid w:val="003A3BE6"/>
    <w:rsid w:val="003A4507"/>
    <w:rsid w:val="003B0354"/>
    <w:rsid w:val="003B396F"/>
    <w:rsid w:val="003C048B"/>
    <w:rsid w:val="003E2281"/>
    <w:rsid w:val="003F533F"/>
    <w:rsid w:val="003F79C8"/>
    <w:rsid w:val="00401111"/>
    <w:rsid w:val="004055A4"/>
    <w:rsid w:val="00416CA1"/>
    <w:rsid w:val="00423136"/>
    <w:rsid w:val="004433E6"/>
    <w:rsid w:val="00450904"/>
    <w:rsid w:val="004641B6"/>
    <w:rsid w:val="004830A2"/>
    <w:rsid w:val="004854CA"/>
    <w:rsid w:val="004A2D0E"/>
    <w:rsid w:val="004A75E3"/>
    <w:rsid w:val="004C090B"/>
    <w:rsid w:val="00525DD1"/>
    <w:rsid w:val="0053065F"/>
    <w:rsid w:val="00533081"/>
    <w:rsid w:val="00550E92"/>
    <w:rsid w:val="005544C9"/>
    <w:rsid w:val="00556619"/>
    <w:rsid w:val="00593729"/>
    <w:rsid w:val="00595104"/>
    <w:rsid w:val="005961D4"/>
    <w:rsid w:val="005B5D7F"/>
    <w:rsid w:val="005B7094"/>
    <w:rsid w:val="005D20FC"/>
    <w:rsid w:val="005D3FD6"/>
    <w:rsid w:val="005F2E9E"/>
    <w:rsid w:val="006033DF"/>
    <w:rsid w:val="00614ED6"/>
    <w:rsid w:val="006216D2"/>
    <w:rsid w:val="00635538"/>
    <w:rsid w:val="0063639D"/>
    <w:rsid w:val="0065664B"/>
    <w:rsid w:val="00662D9E"/>
    <w:rsid w:val="00682B87"/>
    <w:rsid w:val="006878D2"/>
    <w:rsid w:val="00695449"/>
    <w:rsid w:val="00696508"/>
    <w:rsid w:val="006A1036"/>
    <w:rsid w:val="006B23ED"/>
    <w:rsid w:val="006B53FF"/>
    <w:rsid w:val="006C1771"/>
    <w:rsid w:val="006C2D71"/>
    <w:rsid w:val="006E34B4"/>
    <w:rsid w:val="006E7910"/>
    <w:rsid w:val="007004C0"/>
    <w:rsid w:val="0071526B"/>
    <w:rsid w:val="007352AD"/>
    <w:rsid w:val="00761AB2"/>
    <w:rsid w:val="0076202B"/>
    <w:rsid w:val="00771E7F"/>
    <w:rsid w:val="00773559"/>
    <w:rsid w:val="00773835"/>
    <w:rsid w:val="00774085"/>
    <w:rsid w:val="00776BBE"/>
    <w:rsid w:val="007C317E"/>
    <w:rsid w:val="007C7E39"/>
    <w:rsid w:val="007D2A65"/>
    <w:rsid w:val="007E2D85"/>
    <w:rsid w:val="008111F1"/>
    <w:rsid w:val="00813335"/>
    <w:rsid w:val="008152EC"/>
    <w:rsid w:val="00816490"/>
    <w:rsid w:val="008174EE"/>
    <w:rsid w:val="00821307"/>
    <w:rsid w:val="00823210"/>
    <w:rsid w:val="00824BDE"/>
    <w:rsid w:val="00827BE8"/>
    <w:rsid w:val="00831BC9"/>
    <w:rsid w:val="008452D7"/>
    <w:rsid w:val="00860A07"/>
    <w:rsid w:val="00861607"/>
    <w:rsid w:val="00864F05"/>
    <w:rsid w:val="00865A02"/>
    <w:rsid w:val="00872265"/>
    <w:rsid w:val="008738AD"/>
    <w:rsid w:val="0087755B"/>
    <w:rsid w:val="0088046F"/>
    <w:rsid w:val="008A10F0"/>
    <w:rsid w:val="008B40AE"/>
    <w:rsid w:val="008C289D"/>
    <w:rsid w:val="008C39E7"/>
    <w:rsid w:val="008C558D"/>
    <w:rsid w:val="008E08FC"/>
    <w:rsid w:val="008E15CA"/>
    <w:rsid w:val="00901456"/>
    <w:rsid w:val="009208C5"/>
    <w:rsid w:val="0092090F"/>
    <w:rsid w:val="00920AC5"/>
    <w:rsid w:val="0093776B"/>
    <w:rsid w:val="00941C89"/>
    <w:rsid w:val="00943493"/>
    <w:rsid w:val="0095149B"/>
    <w:rsid w:val="0095265C"/>
    <w:rsid w:val="00953EB9"/>
    <w:rsid w:val="009625E9"/>
    <w:rsid w:val="00964ADA"/>
    <w:rsid w:val="00964E28"/>
    <w:rsid w:val="00967FCC"/>
    <w:rsid w:val="009A1F07"/>
    <w:rsid w:val="009A2525"/>
    <w:rsid w:val="009A3208"/>
    <w:rsid w:val="009A4E3E"/>
    <w:rsid w:val="009B38AD"/>
    <w:rsid w:val="009C4579"/>
    <w:rsid w:val="009C48B0"/>
    <w:rsid w:val="009C592D"/>
    <w:rsid w:val="009C5D09"/>
    <w:rsid w:val="009C6F9F"/>
    <w:rsid w:val="009D0B5B"/>
    <w:rsid w:val="009D2BB1"/>
    <w:rsid w:val="009D6B1D"/>
    <w:rsid w:val="009E6014"/>
    <w:rsid w:val="009E6461"/>
    <w:rsid w:val="00A15128"/>
    <w:rsid w:val="00A334E7"/>
    <w:rsid w:val="00A46C6B"/>
    <w:rsid w:val="00A61E44"/>
    <w:rsid w:val="00A63842"/>
    <w:rsid w:val="00A649EE"/>
    <w:rsid w:val="00A67A3E"/>
    <w:rsid w:val="00A715CA"/>
    <w:rsid w:val="00A8006E"/>
    <w:rsid w:val="00AA59BC"/>
    <w:rsid w:val="00AB0A95"/>
    <w:rsid w:val="00AD0E91"/>
    <w:rsid w:val="00AE5C76"/>
    <w:rsid w:val="00AE7F16"/>
    <w:rsid w:val="00AF0C24"/>
    <w:rsid w:val="00AF5179"/>
    <w:rsid w:val="00B01BCD"/>
    <w:rsid w:val="00B03764"/>
    <w:rsid w:val="00B074C5"/>
    <w:rsid w:val="00B07886"/>
    <w:rsid w:val="00B23A2C"/>
    <w:rsid w:val="00B33301"/>
    <w:rsid w:val="00B357E7"/>
    <w:rsid w:val="00B36CCB"/>
    <w:rsid w:val="00B551C7"/>
    <w:rsid w:val="00B73F8A"/>
    <w:rsid w:val="00B749F3"/>
    <w:rsid w:val="00B80B22"/>
    <w:rsid w:val="00B82872"/>
    <w:rsid w:val="00B8785C"/>
    <w:rsid w:val="00B9120E"/>
    <w:rsid w:val="00BA514D"/>
    <w:rsid w:val="00BB113A"/>
    <w:rsid w:val="00BB30AA"/>
    <w:rsid w:val="00BB639E"/>
    <w:rsid w:val="00BD3B66"/>
    <w:rsid w:val="00BD7260"/>
    <w:rsid w:val="00BF0150"/>
    <w:rsid w:val="00BF7CBA"/>
    <w:rsid w:val="00C03D22"/>
    <w:rsid w:val="00C10BAC"/>
    <w:rsid w:val="00C13B48"/>
    <w:rsid w:val="00C158BE"/>
    <w:rsid w:val="00C271D6"/>
    <w:rsid w:val="00C306DA"/>
    <w:rsid w:val="00C43199"/>
    <w:rsid w:val="00C44D8E"/>
    <w:rsid w:val="00C70951"/>
    <w:rsid w:val="00C75B08"/>
    <w:rsid w:val="00C77424"/>
    <w:rsid w:val="00CA6EFC"/>
    <w:rsid w:val="00CB3DA6"/>
    <w:rsid w:val="00CB5529"/>
    <w:rsid w:val="00CC2362"/>
    <w:rsid w:val="00CC4CCE"/>
    <w:rsid w:val="00CD4105"/>
    <w:rsid w:val="00CD55FC"/>
    <w:rsid w:val="00CE6AB2"/>
    <w:rsid w:val="00CF14F3"/>
    <w:rsid w:val="00CF3188"/>
    <w:rsid w:val="00D02A21"/>
    <w:rsid w:val="00D11F7C"/>
    <w:rsid w:val="00D135F1"/>
    <w:rsid w:val="00D24A99"/>
    <w:rsid w:val="00D31087"/>
    <w:rsid w:val="00D3554C"/>
    <w:rsid w:val="00D502C7"/>
    <w:rsid w:val="00D640E6"/>
    <w:rsid w:val="00D82AD6"/>
    <w:rsid w:val="00D94D4A"/>
    <w:rsid w:val="00D95026"/>
    <w:rsid w:val="00D967EC"/>
    <w:rsid w:val="00D9752F"/>
    <w:rsid w:val="00D97A5C"/>
    <w:rsid w:val="00DB0687"/>
    <w:rsid w:val="00DB10F9"/>
    <w:rsid w:val="00DB41EF"/>
    <w:rsid w:val="00DB48DA"/>
    <w:rsid w:val="00DC1E96"/>
    <w:rsid w:val="00DC6485"/>
    <w:rsid w:val="00DC6958"/>
    <w:rsid w:val="00DD41E4"/>
    <w:rsid w:val="00DD6873"/>
    <w:rsid w:val="00DE4A20"/>
    <w:rsid w:val="00DF4234"/>
    <w:rsid w:val="00DF5C17"/>
    <w:rsid w:val="00E22091"/>
    <w:rsid w:val="00E27108"/>
    <w:rsid w:val="00E31D8C"/>
    <w:rsid w:val="00E547DF"/>
    <w:rsid w:val="00E56985"/>
    <w:rsid w:val="00E631AB"/>
    <w:rsid w:val="00E77839"/>
    <w:rsid w:val="00E82F4A"/>
    <w:rsid w:val="00EA2D3F"/>
    <w:rsid w:val="00EA52E5"/>
    <w:rsid w:val="00EB4184"/>
    <w:rsid w:val="00EC3B44"/>
    <w:rsid w:val="00EE7C3B"/>
    <w:rsid w:val="00EF2118"/>
    <w:rsid w:val="00EF5DB0"/>
    <w:rsid w:val="00F039CE"/>
    <w:rsid w:val="00F060E6"/>
    <w:rsid w:val="00F3027D"/>
    <w:rsid w:val="00F3514B"/>
    <w:rsid w:val="00F358D9"/>
    <w:rsid w:val="00F4435B"/>
    <w:rsid w:val="00F47553"/>
    <w:rsid w:val="00F557FB"/>
    <w:rsid w:val="00F55C9E"/>
    <w:rsid w:val="00F64A16"/>
    <w:rsid w:val="00F66298"/>
    <w:rsid w:val="00F72467"/>
    <w:rsid w:val="00F77574"/>
    <w:rsid w:val="00F85B0A"/>
    <w:rsid w:val="00FA2EF3"/>
    <w:rsid w:val="00FB0630"/>
    <w:rsid w:val="00FB2D38"/>
    <w:rsid w:val="00FC0BBC"/>
    <w:rsid w:val="00FC1C68"/>
    <w:rsid w:val="00FC6B5D"/>
    <w:rsid w:val="00FD0DB6"/>
    <w:rsid w:val="00FF2767"/>
    <w:rsid w:val="00FF3271"/>
    <w:rsid w:val="00FF594A"/>
    <w:rsid w:val="00FF6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6B27F5-4DFA-4B76-9545-02AEA7DD9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27108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E2710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424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24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3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711</Words>
  <Characters>4268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</dc:creator>
  <cp:keywords/>
  <dc:description/>
  <cp:lastModifiedBy>Bartłomiej Gauze</cp:lastModifiedBy>
  <cp:revision>6</cp:revision>
  <dcterms:created xsi:type="dcterms:W3CDTF">2020-08-26T10:55:00Z</dcterms:created>
  <dcterms:modified xsi:type="dcterms:W3CDTF">2020-09-01T06:30:00Z</dcterms:modified>
</cp:coreProperties>
</file>