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253E9" w14:textId="77777777" w:rsidR="0070334A" w:rsidRPr="00973806" w:rsidRDefault="00973806">
      <w:pPr>
        <w:rPr>
          <w:b/>
          <w:i/>
        </w:rPr>
      </w:pPr>
      <w:r>
        <w:rPr>
          <w:b/>
        </w:rPr>
        <w:t xml:space="preserve">                                                                                                                 </w:t>
      </w:r>
      <w:r w:rsidRPr="00973806">
        <w:rPr>
          <w:b/>
          <w:i/>
        </w:rPr>
        <w:t>Załącznik E do SIWZ</w:t>
      </w:r>
    </w:p>
    <w:p w14:paraId="2D79DCB9" w14:textId="77777777" w:rsidR="0070334A" w:rsidRDefault="0070334A"/>
    <w:p w14:paraId="37157F32" w14:textId="77777777" w:rsidR="00973806" w:rsidRDefault="00973806" w:rsidP="00396DB1">
      <w:pPr>
        <w:pBdr>
          <w:bottom w:val="single" w:sz="4" w:space="1" w:color="auto"/>
        </w:pBdr>
        <w:jc w:val="both"/>
        <w:rPr>
          <w:b/>
        </w:rPr>
      </w:pPr>
      <w:bookmarkStart w:id="0" w:name="_Hlk504039700"/>
    </w:p>
    <w:p w14:paraId="4EBD80C6" w14:textId="77777777" w:rsidR="00396DB1" w:rsidRPr="00973806" w:rsidRDefault="00973806" w:rsidP="00396DB1">
      <w:pPr>
        <w:pBdr>
          <w:bottom w:val="single" w:sz="4" w:space="1" w:color="auto"/>
        </w:pBdr>
        <w:jc w:val="both"/>
        <w:rPr>
          <w:b/>
          <w:bCs/>
        </w:rPr>
      </w:pPr>
      <w:r w:rsidRPr="00973806">
        <w:rPr>
          <w:b/>
        </w:rPr>
        <w:t xml:space="preserve">Wymagania dotyczące </w:t>
      </w:r>
      <w:r w:rsidR="00AA3AB8" w:rsidRPr="00973806">
        <w:rPr>
          <w:b/>
        </w:rPr>
        <w:t xml:space="preserve"> </w:t>
      </w:r>
      <w:r w:rsidR="00E116FB" w:rsidRPr="00973806">
        <w:rPr>
          <w:b/>
        </w:rPr>
        <w:t>modułu/obszaru</w:t>
      </w:r>
      <w:r w:rsidR="00396DB1" w:rsidRPr="00973806">
        <w:rPr>
          <w:b/>
        </w:rPr>
        <w:t xml:space="preserve"> </w:t>
      </w:r>
      <w:r w:rsidR="00DC0AEB" w:rsidRPr="00973806">
        <w:rPr>
          <w:b/>
          <w:bCs/>
        </w:rPr>
        <w:t>Gospodarka wodomierzowa</w:t>
      </w:r>
      <w:r w:rsidRPr="00973806">
        <w:rPr>
          <w:b/>
          <w:bCs/>
        </w:rPr>
        <w:t>:</w:t>
      </w:r>
    </w:p>
    <w:bookmarkEnd w:id="0"/>
    <w:p w14:paraId="5701FD13" w14:textId="77777777" w:rsidR="00396DB1" w:rsidRPr="00973806" w:rsidRDefault="00396DB1" w:rsidP="00F13CC8">
      <w:pPr>
        <w:spacing w:line="276" w:lineRule="auto"/>
        <w:rPr>
          <w:b/>
        </w:rPr>
      </w:pPr>
    </w:p>
    <w:p w14:paraId="0256B73E" w14:textId="77777777" w:rsidR="00DC0AEB" w:rsidRPr="00570F9E" w:rsidRDefault="00DC0AEB" w:rsidP="00F13CC8">
      <w:pPr>
        <w:numPr>
          <w:ilvl w:val="0"/>
          <w:numId w:val="5"/>
        </w:numPr>
        <w:tabs>
          <w:tab w:val="num" w:pos="0"/>
        </w:tabs>
        <w:spacing w:line="276" w:lineRule="auto"/>
        <w:contextualSpacing/>
        <w:jc w:val="both"/>
      </w:pPr>
      <w:r w:rsidRPr="00570F9E">
        <w:t>Centralne zarządzanie licznikami (jedna funkcjonalna kartoteka).</w:t>
      </w:r>
    </w:p>
    <w:p w14:paraId="53C08A3B" w14:textId="77777777" w:rsidR="00DC0AEB" w:rsidRPr="00570F9E" w:rsidRDefault="00DC0AEB" w:rsidP="00F13CC8">
      <w:pPr>
        <w:numPr>
          <w:ilvl w:val="0"/>
          <w:numId w:val="5"/>
        </w:numPr>
        <w:tabs>
          <w:tab w:val="num" w:pos="0"/>
        </w:tabs>
        <w:spacing w:line="276" w:lineRule="auto"/>
        <w:contextualSpacing/>
        <w:jc w:val="both"/>
      </w:pPr>
      <w:r w:rsidRPr="00570F9E">
        <w:t>Prowadzenie rejestracji  poniższych danych:</w:t>
      </w:r>
    </w:p>
    <w:p w14:paraId="1C83E8EF" w14:textId="77777777" w:rsidR="00DC0AEB" w:rsidRPr="00570F9E" w:rsidRDefault="00DC0AEB" w:rsidP="00F13CC8">
      <w:pPr>
        <w:pStyle w:val="Akapitzlist"/>
        <w:numPr>
          <w:ilvl w:val="0"/>
          <w:numId w:val="6"/>
        </w:numPr>
        <w:spacing w:line="276" w:lineRule="auto"/>
        <w:jc w:val="both"/>
      </w:pPr>
      <w:r w:rsidRPr="00570F9E">
        <w:t>numer fabryczny oraz nazwę producenta wodomierza - dla wodomierzy sprzężonych dwa numery</w:t>
      </w:r>
      <w:r w:rsidR="004038D1" w:rsidRPr="00570F9E">
        <w:t>;</w:t>
      </w:r>
    </w:p>
    <w:p w14:paraId="0B8BC7BC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średnica wodomierza – dla wodomierzy sprzężonych dwie średnice</w:t>
      </w:r>
      <w:r w:rsidR="004038D1" w:rsidRPr="00570F9E">
        <w:t>;</w:t>
      </w:r>
    </w:p>
    <w:p w14:paraId="0C7A1F89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typ wodomierza - wybór opcji ze słownika</w:t>
      </w:r>
      <w:r w:rsidR="004038D1" w:rsidRPr="00570F9E">
        <w:t>;</w:t>
      </w:r>
    </w:p>
    <w:p w14:paraId="44189300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liczb</w:t>
      </w:r>
      <w:r w:rsidR="006B4CAE">
        <w:t>a</w:t>
      </w:r>
      <w:r w:rsidRPr="00570F9E">
        <w:t xml:space="preserve"> cyfr znaczących wodomierza (ilość cyfr liczydła)</w:t>
      </w:r>
      <w:r w:rsidR="004038D1" w:rsidRPr="00570F9E">
        <w:t>;</w:t>
      </w:r>
    </w:p>
    <w:p w14:paraId="7DCC44BB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sposób rozliczania (licznik główny- zwykły, licznik główny z podlicznikami, podlicznik, licznik sprzężony, licznik główny, sprzężony z podlicznikami)- wybór opcji ze słownika</w:t>
      </w:r>
      <w:r w:rsidR="004038D1" w:rsidRPr="00570F9E">
        <w:t>;</w:t>
      </w:r>
    </w:p>
    <w:p w14:paraId="2075C30E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informacje o module zdalnego odczytu (data zamontowania, numer itp.)</w:t>
      </w:r>
      <w:r w:rsidR="004038D1" w:rsidRPr="00570F9E">
        <w:t>;</w:t>
      </w:r>
    </w:p>
    <w:p w14:paraId="60C8B325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bieżący status licznika (np. w sieci, ekspertyza, demontaż za zadłużenie, demontaż czasowy, zagubiony, zlikwidowany, naprawa, użytkownika</w:t>
      </w:r>
      <w:r w:rsidR="00570F9E">
        <w:t xml:space="preserve"> </w:t>
      </w:r>
      <w:r w:rsidR="006B4CAE">
        <w:br/>
      </w:r>
      <w:r w:rsidRPr="00570F9E">
        <w:t>i inne) - wybór opcji ze słownika</w:t>
      </w:r>
      <w:r w:rsidR="004038D1" w:rsidRPr="00570F9E">
        <w:t>;</w:t>
      </w:r>
    </w:p>
    <w:p w14:paraId="0E8D8217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znacznik „nowy wodomierz”, „nowy montaż”, „ponowny montaż”</w:t>
      </w:r>
      <w:r w:rsidR="00570F9E">
        <w:t>,</w:t>
      </w:r>
      <w:r w:rsidR="006B4CAE">
        <w:br/>
      </w:r>
      <w:r w:rsidRPr="00570F9E">
        <w:t>„po legalizacji”, „po uregulowaniu zadłużenia”</w:t>
      </w:r>
      <w:r w:rsidR="00570F9E">
        <w:t>,</w:t>
      </w:r>
      <w:r w:rsidRPr="00570F9E">
        <w:t xml:space="preserve"> itp.- wybór opcji</w:t>
      </w:r>
      <w:r w:rsidR="006B4CAE">
        <w:br/>
      </w:r>
      <w:r w:rsidR="00570F9E">
        <w:t xml:space="preserve"> </w:t>
      </w:r>
      <w:r w:rsidRPr="00570F9E">
        <w:t>ze</w:t>
      </w:r>
      <w:r w:rsidR="00570F9E">
        <w:t xml:space="preserve"> </w:t>
      </w:r>
      <w:r w:rsidRPr="00570F9E">
        <w:t>słownika</w:t>
      </w:r>
      <w:r w:rsidR="004038D1" w:rsidRPr="00570F9E">
        <w:t>;</w:t>
      </w:r>
    </w:p>
    <w:p w14:paraId="65C45231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 xml:space="preserve">oznaczenie własności wodomierza i przyłącza (własność WM, klient) </w:t>
      </w:r>
      <w:r w:rsidR="006B4CAE">
        <w:br/>
      </w:r>
      <w:r w:rsidRPr="00570F9E">
        <w:t>- wybór opcji ze słownika</w:t>
      </w:r>
      <w:r w:rsidR="004038D1" w:rsidRPr="00570F9E">
        <w:t>;</w:t>
      </w:r>
    </w:p>
    <w:p w14:paraId="37921797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stan początkowy wodomierza w momencie montażu</w:t>
      </w:r>
      <w:r w:rsidR="004038D1" w:rsidRPr="00570F9E">
        <w:t>;</w:t>
      </w:r>
    </w:p>
    <w:p w14:paraId="7A9FC402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stan wodomierza zdjętego</w:t>
      </w:r>
      <w:r w:rsidR="004038D1" w:rsidRPr="00570F9E">
        <w:t>;</w:t>
      </w:r>
    </w:p>
    <w:p w14:paraId="5E2F7DDB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dat</w:t>
      </w:r>
      <w:r w:rsidR="006B4CAE">
        <w:t>a</w:t>
      </w:r>
      <w:r w:rsidRPr="00570F9E">
        <w:t xml:space="preserve"> wymiany</w:t>
      </w:r>
      <w:r w:rsidR="004038D1" w:rsidRPr="00570F9E">
        <w:t>;</w:t>
      </w:r>
    </w:p>
    <w:p w14:paraId="5EFC2195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powód wymiany</w:t>
      </w:r>
      <w:r w:rsidR="004038D1" w:rsidRPr="00570F9E">
        <w:t>;</w:t>
      </w:r>
    </w:p>
    <w:p w14:paraId="09A147F8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informacje o zaworach odcinających przed i za wodomierzem i ich średnicach</w:t>
      </w:r>
      <w:r w:rsidR="004038D1" w:rsidRPr="00570F9E">
        <w:t>;</w:t>
      </w:r>
    </w:p>
    <w:p w14:paraId="0B52ABB8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informacje o zaworze  antyskażeniowym, zaworze zwrotnym</w:t>
      </w:r>
      <w:r w:rsidR="003670B7" w:rsidRPr="00570F9E">
        <w:t xml:space="preserve"> </w:t>
      </w:r>
      <w:r w:rsidRPr="00570F9E">
        <w:t>i jego średnicy</w:t>
      </w:r>
      <w:r w:rsidR="004038D1" w:rsidRPr="00570F9E">
        <w:t>;</w:t>
      </w:r>
    </w:p>
    <w:p w14:paraId="7D927547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 xml:space="preserve">informacje o prawidłowości odcinków prostych przed </w:t>
      </w:r>
      <w:r w:rsidR="006B4CAE">
        <w:br/>
      </w:r>
      <w:r w:rsidRPr="00570F9E">
        <w:t>i za wodomierzem</w:t>
      </w:r>
      <w:r w:rsidR="004038D1" w:rsidRPr="00570F9E">
        <w:t>;</w:t>
      </w:r>
    </w:p>
    <w:p w14:paraId="76AA10E9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informacja o orientacji wodomierza (pion/poziom)</w:t>
      </w:r>
      <w:r w:rsidR="004038D1" w:rsidRPr="00570F9E">
        <w:t>;</w:t>
      </w:r>
    </w:p>
    <w:p w14:paraId="7557BF0A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monter - wybór opcji ze słownika</w:t>
      </w:r>
      <w:r w:rsidR="004038D1" w:rsidRPr="00570F9E">
        <w:t>;</w:t>
      </w:r>
    </w:p>
    <w:p w14:paraId="4248E156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numer zlecenia wyjazdu, cel wyjazdu</w:t>
      </w:r>
      <w:r w:rsidR="004038D1" w:rsidRPr="00570F9E">
        <w:t>;</w:t>
      </w:r>
    </w:p>
    <w:p w14:paraId="00F98014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data legalizacji (rok, miesiąc, dzień, domyślnie po podaniu roku pojawia się 1 styczeń)</w:t>
      </w:r>
      <w:r w:rsidR="004038D1" w:rsidRPr="00570F9E">
        <w:t>;</w:t>
      </w:r>
    </w:p>
    <w:p w14:paraId="7EB33EF4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 xml:space="preserve">data zaplombowania węzła (wraz z montażem wodomierza, </w:t>
      </w:r>
      <w:r w:rsidR="006B4CAE">
        <w:br/>
      </w:r>
      <w:r w:rsidRPr="00570F9E">
        <w:t>bez demontażu wodomierza)</w:t>
      </w:r>
      <w:r w:rsidR="004038D1" w:rsidRPr="00570F9E">
        <w:t>;</w:t>
      </w:r>
    </w:p>
    <w:p w14:paraId="3D82FF9E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dane odbiorcy</w:t>
      </w:r>
      <w:r w:rsidR="004038D1" w:rsidRPr="00570F9E">
        <w:t>;</w:t>
      </w:r>
    </w:p>
    <w:p w14:paraId="659521D8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numer przyłącza</w:t>
      </w:r>
      <w:r w:rsidR="004038D1" w:rsidRPr="00570F9E">
        <w:t>;</w:t>
      </w:r>
    </w:p>
    <w:p w14:paraId="25404652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kod punktu pomiarowego</w:t>
      </w:r>
      <w:r w:rsidR="004038D1" w:rsidRPr="00570F9E">
        <w:t>;</w:t>
      </w:r>
    </w:p>
    <w:p w14:paraId="2DD66C04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lastRenderedPageBreak/>
        <w:t>informacja o wodomierzach odliczających i lokalowych</w:t>
      </w:r>
      <w:r w:rsidR="004038D1" w:rsidRPr="00570F9E">
        <w:t>;</w:t>
      </w:r>
    </w:p>
    <w:p w14:paraId="15FAA016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lokalizacja węzła wodomierzowego np. w studzience zewnętrznej, w </w:t>
      </w:r>
      <w:r w:rsidR="006B4CAE">
        <w:t>b</w:t>
      </w:r>
      <w:r w:rsidRPr="00570F9E">
        <w:t>udynku w</w:t>
      </w:r>
      <w:r w:rsidR="006B4CAE">
        <w:t xml:space="preserve"> </w:t>
      </w:r>
      <w:r w:rsidRPr="00570F9E">
        <w:t>studzien</w:t>
      </w:r>
      <w:r w:rsidRPr="00570F9E">
        <w:softHyphen/>
        <w:t>ce zagłębionej, w budynku za pierwszą ścianą, w budynku,  inne - wybór opcji ze słownika</w:t>
      </w:r>
      <w:r w:rsidR="004038D1" w:rsidRPr="00570F9E">
        <w:t>;</w:t>
      </w:r>
    </w:p>
    <w:p w14:paraId="4ADC1C2C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pole informacji dodatkowych ułatwiające kontakt z klientem (np. numer telefonu kontaktowego klienta)</w:t>
      </w:r>
      <w:r w:rsidR="004038D1" w:rsidRPr="00570F9E">
        <w:t>;</w:t>
      </w:r>
    </w:p>
    <w:p w14:paraId="793195F4" w14:textId="77777777" w:rsidR="00DC0AEB" w:rsidRPr="00570F9E" w:rsidRDefault="00DC0AEB" w:rsidP="00F13CC8">
      <w:pPr>
        <w:numPr>
          <w:ilvl w:val="0"/>
          <w:numId w:val="6"/>
        </w:numPr>
        <w:spacing w:line="276" w:lineRule="auto"/>
        <w:contextualSpacing/>
        <w:jc w:val="both"/>
      </w:pPr>
      <w:r w:rsidRPr="00570F9E">
        <w:t>pole uwagi (z uwzględnieniem wodomierza, punktu, kontroli, zlecenia</w:t>
      </w:r>
      <w:r w:rsidR="004038D1" w:rsidRPr="00570F9E">
        <w:t>,</w:t>
      </w:r>
      <w:r w:rsidRPr="00570F9E">
        <w:t xml:space="preserve"> itd.).</w:t>
      </w:r>
    </w:p>
    <w:p w14:paraId="7E52A6E6" w14:textId="77777777" w:rsidR="003670B7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Możliwość prowadzenie ewidencji wodomierzy i ich wymian, wraz</w:t>
      </w:r>
      <w:r w:rsidR="006B4CAE">
        <w:br/>
      </w:r>
      <w:r w:rsidRPr="00570F9E">
        <w:t>z dokumentowaniem historii ruchu. Ewidencja powinna być prowadzona w taki sposób aby umożliwić archiwizowanie i przeglądanie historii punktu.</w:t>
      </w:r>
    </w:p>
    <w:p w14:paraId="43D9D019" w14:textId="77777777" w:rsidR="003670B7" w:rsidRPr="00570F9E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Rejestrowanie protokołów wymian w formie skanów. </w:t>
      </w:r>
    </w:p>
    <w:p w14:paraId="16112361" w14:textId="77777777" w:rsidR="00A91946" w:rsidRPr="00570F9E" w:rsidRDefault="00A91946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rPr>
          <w:color w:val="000000"/>
        </w:rPr>
        <w:t>Zarządzanie pełnym cyklem życia wodomierza (i pozostałych urządzeń składających się na układ pomiarowy)</w:t>
      </w:r>
      <w:r w:rsidR="00570F9E">
        <w:rPr>
          <w:color w:val="000000"/>
        </w:rPr>
        <w:t>,</w:t>
      </w:r>
      <w:r w:rsidRPr="00570F9E">
        <w:rPr>
          <w:color w:val="000000"/>
        </w:rPr>
        <w:t xml:space="preserve"> tj. zakup, przyjęcie na magazyn,  przesuniecie na magazyn</w:t>
      </w:r>
      <w:r w:rsidR="00570F9E">
        <w:rPr>
          <w:color w:val="000000"/>
        </w:rPr>
        <w:t>,</w:t>
      </w:r>
      <w:r w:rsidRPr="00570F9E">
        <w:rPr>
          <w:color w:val="000000"/>
        </w:rPr>
        <w:t xml:space="preserve"> wydanie do montażu na sieci, montaż na sieci, demontaż z sieci, wydanie do legalizacji, ekspertyzy, złomowania.</w:t>
      </w:r>
    </w:p>
    <w:p w14:paraId="2A8700FA" w14:textId="77777777" w:rsidR="003670B7" w:rsidRPr="00570F9E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Możliwość automatycznego wprowadzenia liczników do SYSTEMU</w:t>
      </w:r>
      <w:r w:rsidR="006B4CAE">
        <w:br/>
      </w:r>
      <w:r w:rsidRPr="00570F9E">
        <w:t xml:space="preserve">z wykorzystaniem kodów kreskowych – również całej partii liczników. </w:t>
      </w:r>
    </w:p>
    <w:p w14:paraId="183D4E44" w14:textId="77777777" w:rsidR="003670B7" w:rsidRPr="00570F9E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Prowadzenie planowania gospodarki wodomierzowej dla zadanych parametrów </w:t>
      </w:r>
      <w:r w:rsidR="006B4CAE">
        <w:br/>
      </w:r>
      <w:r w:rsidRPr="00570F9E">
        <w:t>np. sugerować kolejność wymian wodomierzy dla zadanych kryteriów: gmina, ulica, suma ulic, zakres dat legalizacji, zakres średnic, ilości wymian na kolejne lata, itp.</w:t>
      </w:r>
    </w:p>
    <w:p w14:paraId="02F03935" w14:textId="77777777" w:rsidR="003670B7" w:rsidRPr="00570F9E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Planowanie prac brygad monterskich z wykorzystaniem zleceń i terminarza.</w:t>
      </w:r>
    </w:p>
    <w:p w14:paraId="54CF6A10" w14:textId="77777777" w:rsidR="003670B7" w:rsidRPr="00570F9E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Możliwość zarządzania zleceniami monterskimi dotyczącymi wykonywania prac</w:t>
      </w:r>
      <w:r w:rsidR="006B4CAE">
        <w:br/>
      </w:r>
      <w:r w:rsidRPr="00570F9E">
        <w:t xml:space="preserve">w obrębie węzłów wodomierzowych także z wykorzystaniem kodów i czytników kodów elektronicznych.  </w:t>
      </w:r>
    </w:p>
    <w:p w14:paraId="3424D06A" w14:textId="51941CCA" w:rsidR="003670B7" w:rsidRPr="00570F9E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Możliwość </w:t>
      </w:r>
      <w:r w:rsidR="008C7DF3">
        <w:t xml:space="preserve">raportowania </w:t>
      </w:r>
      <w:r w:rsidRPr="00570F9E">
        <w:t>zaplanowanych wyjazdów/prac dla monterów</w:t>
      </w:r>
      <w:r w:rsidR="00570F9E">
        <w:t>,</w:t>
      </w:r>
      <w:r w:rsidRPr="00570F9E">
        <w:t xml:space="preserve"> np. dodatkowe prace dla brygad w tej samej dzielnicy</w:t>
      </w:r>
      <w:r w:rsidR="00570F9E">
        <w:t>,</w:t>
      </w:r>
      <w:r w:rsidRPr="00570F9E">
        <w:t xml:space="preserve"> itp. </w:t>
      </w:r>
    </w:p>
    <w:p w14:paraId="035C52DF" w14:textId="77777777" w:rsidR="003670B7" w:rsidRPr="00570F9E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Tworzenie ewidencji czynności wykonywanych na punkcie pomiarowym.</w:t>
      </w:r>
    </w:p>
    <w:p w14:paraId="07E3D8C2" w14:textId="77777777" w:rsidR="003670B7" w:rsidRPr="00570F9E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Możliwość zbiorowego tworzenia zleceń dotyczących instalacji i wymian wodomierzy. </w:t>
      </w:r>
    </w:p>
    <w:p w14:paraId="4AFF303D" w14:textId="77777777" w:rsidR="003670B7" w:rsidRPr="00570F9E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Możliwość rejestracji awarii, na podstawie której można wygenerować zlecenie. </w:t>
      </w:r>
    </w:p>
    <w:p w14:paraId="3AEA82FB" w14:textId="77777777" w:rsidR="003670B7" w:rsidRPr="00570F9E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Możliwość ewidencji materiałów, które posiada brygada na samochodzie.</w:t>
      </w:r>
    </w:p>
    <w:p w14:paraId="51AFA376" w14:textId="77777777" w:rsidR="003670B7" w:rsidRPr="00570F9E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Możliwość generowania dokumentu magazynowego podczas rejestracji wymiany wodomierza, zawierającego zużyte materiały. </w:t>
      </w:r>
    </w:p>
    <w:p w14:paraId="5A1EBC42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Monitorowanie terminów legalizacyjnych wodomierzy. </w:t>
      </w:r>
    </w:p>
    <w:p w14:paraId="68291A5F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Graficzna prezentacja zbliżającego się terminu legalizacji w kartotece liczników (kolorowanie instalacji).</w:t>
      </w:r>
    </w:p>
    <w:p w14:paraId="0BE5AC05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Obsługa liczników zwykłych i sprzężonych.</w:t>
      </w:r>
    </w:p>
    <w:p w14:paraId="0504F8D0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Wykrywanie przekręceń liczników. </w:t>
      </w:r>
    </w:p>
    <w:p w14:paraId="2AC9F17F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Możliwość blokady wymiany wodomierzy. </w:t>
      </w:r>
    </w:p>
    <w:p w14:paraId="204255E1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Pełna ewidencja plomb wraz z historią ich instalacji.</w:t>
      </w:r>
    </w:p>
    <w:p w14:paraId="2BE549D1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Pełna ewidencja nakładek radiowych wraz z his</w:t>
      </w:r>
      <w:r w:rsidR="003670B7" w:rsidRPr="00570F9E">
        <w:t>to</w:t>
      </w:r>
      <w:r w:rsidRPr="00570F9E">
        <w:t xml:space="preserve">rią ich instalacji. </w:t>
      </w:r>
    </w:p>
    <w:p w14:paraId="164DAFCB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Możliwość przypisania wodomierza, nakładki, plomby do montera. </w:t>
      </w:r>
    </w:p>
    <w:p w14:paraId="3D5DC28F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Możliwość zastosowania mnożnika dla wskazań wodomierzy. </w:t>
      </w:r>
    </w:p>
    <w:p w14:paraId="50FDAA2F" w14:textId="77777777" w:rsidR="003670B7" w:rsidRPr="00570F9E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lastRenderedPageBreak/>
        <w:t>Prowadzenie ewidencji wyposażenia pracowników/brygad.</w:t>
      </w:r>
    </w:p>
    <w:p w14:paraId="2E76BCCB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Określenie dla użytkowników SYSTEMU poziomu dostępu do jego poszczególnych funkcji oraz rejestrację aktywności użytkowników w SYSTEMIE.</w:t>
      </w:r>
    </w:p>
    <w:p w14:paraId="1C358AEB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Rejestrowanie odcięć wody w powiązaniu z procedurą windykacyjną dotyczącą braku płatności oraz automatycznym uwzględnieniem tego faktu w rozliczeniu odbiorcy. </w:t>
      </w:r>
    </w:p>
    <w:p w14:paraId="4D1F24AC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Możliwość podglądu, stanu nierozliczonych należności danego odbiorcy/punktu oraz jego salda. </w:t>
      </w:r>
    </w:p>
    <w:p w14:paraId="3ECEC961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Prowadzenie rejestru spraw do wyjaśnienia.</w:t>
      </w:r>
    </w:p>
    <w:p w14:paraId="3044A233" w14:textId="77777777" w:rsidR="00DC0AEB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>Współpraca z modułem/obszarem ewidencji sieci, przyłączy i dokumentacji technicznej, bilingowym, magazynem, środkami trwałymi.</w:t>
      </w:r>
    </w:p>
    <w:p w14:paraId="540F5239" w14:textId="77777777" w:rsidR="00B86A5C" w:rsidRPr="006E1097" w:rsidRDefault="00B86A5C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6E1097">
        <w:t xml:space="preserve">Mobilna obsługa zleconych prac z użyciem smartfonów/tabletów, m.in: </w:t>
      </w:r>
    </w:p>
    <w:p w14:paraId="6AD22A6C" w14:textId="77777777" w:rsidR="00B86A5C" w:rsidRPr="006E1097" w:rsidRDefault="00B86A5C" w:rsidP="00F13CC8">
      <w:pPr>
        <w:pStyle w:val="Akapitzlist"/>
        <w:numPr>
          <w:ilvl w:val="0"/>
          <w:numId w:val="7"/>
        </w:numPr>
        <w:spacing w:line="276" w:lineRule="auto"/>
        <w:jc w:val="both"/>
      </w:pPr>
      <w:r w:rsidRPr="006E1097">
        <w:t xml:space="preserve">możliwość odbierania wyników prac związanych z wykonanymi w terenie zleceniami związanymi z pracami instalacyjnymi dotyczącymi wodomierzy; </w:t>
      </w:r>
    </w:p>
    <w:p w14:paraId="1BB269A6" w14:textId="77777777" w:rsidR="00B86A5C" w:rsidRPr="006E1097" w:rsidRDefault="00B86A5C" w:rsidP="00F13CC8">
      <w:pPr>
        <w:pStyle w:val="Akapitzlist"/>
        <w:numPr>
          <w:ilvl w:val="0"/>
          <w:numId w:val="7"/>
        </w:numPr>
        <w:spacing w:line="276" w:lineRule="auto"/>
        <w:jc w:val="both"/>
      </w:pPr>
      <w:r w:rsidRPr="006E1097">
        <w:t xml:space="preserve">zbieranie dokumentacji fotograficznej realizowanych prac w terenie; </w:t>
      </w:r>
    </w:p>
    <w:p w14:paraId="268BB4E3" w14:textId="77777777" w:rsidR="00B86A5C" w:rsidRPr="006E1097" w:rsidRDefault="00B86A5C" w:rsidP="00F13CC8">
      <w:pPr>
        <w:pStyle w:val="Akapitzlist"/>
        <w:numPr>
          <w:ilvl w:val="0"/>
          <w:numId w:val="7"/>
        </w:numPr>
        <w:spacing w:line="276" w:lineRule="auto"/>
        <w:jc w:val="both"/>
      </w:pPr>
      <w:r w:rsidRPr="006E1097">
        <w:t>możliwość wykorzystania czytnika kodu kreskowego podczas prac w terenie</w:t>
      </w:r>
      <w:r w:rsidR="00892729" w:rsidRPr="006E1097">
        <w:t>, itp.</w:t>
      </w:r>
    </w:p>
    <w:p w14:paraId="58A7290D" w14:textId="77777777" w:rsidR="00DC0AEB" w:rsidRPr="000F4A96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0F4A96">
        <w:t>Możliwość wyszukiwania danych w module po dowolnym polu dostępnym w bazie (w tym po dowolnym fragmencie nazw).</w:t>
      </w:r>
    </w:p>
    <w:p w14:paraId="1FDEC798" w14:textId="77777777" w:rsidR="003670B7" w:rsidRPr="000F4A96" w:rsidRDefault="003670B7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0F4A96">
        <w:t>Możliwość wydruku protok</w:t>
      </w:r>
      <w:r w:rsidR="00D45D1B" w:rsidRPr="000F4A96">
        <w:t>oł</w:t>
      </w:r>
      <w:r w:rsidRPr="000F4A96">
        <w:t>ó</w:t>
      </w:r>
      <w:r w:rsidR="00D45D1B" w:rsidRPr="000F4A96">
        <w:t>w</w:t>
      </w:r>
      <w:r w:rsidRPr="000F4A96">
        <w:t xml:space="preserve"> wymian, demontaży na podstawie zleceń. </w:t>
      </w:r>
    </w:p>
    <w:p w14:paraId="409BCCF6" w14:textId="77777777" w:rsidR="00DC0AEB" w:rsidRPr="00570F9E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0F4A96">
        <w:t>Prowadzenie ewidencji i generowanie zestawień według określonych kryteriów</w:t>
      </w:r>
      <w:r w:rsidR="00570F9E" w:rsidRPr="000F4A96">
        <w:t>,</w:t>
      </w:r>
      <w:r w:rsidRPr="000F4A96">
        <w:t xml:space="preserve"> </w:t>
      </w:r>
      <w:r w:rsidR="00570F9E" w:rsidRPr="000F4A96">
        <w:t>np.:</w:t>
      </w:r>
      <w:r w:rsidRPr="000F4A96">
        <w:t xml:space="preserve"> ilość wymian wodomierzy w danym roku, liczba awarii wodomierzy,  średnica wodomierza, data legalizacji, data założenia, numer rejonu, ulicy, miejscowości, lokalizacji </w:t>
      </w:r>
      <w:r w:rsidRPr="00570F9E">
        <w:t>wodomierza</w:t>
      </w:r>
      <w:r w:rsidR="003670B7" w:rsidRPr="00570F9E">
        <w:t>,</w:t>
      </w:r>
      <w:r w:rsidRPr="00570F9E">
        <w:t xml:space="preserve"> itp.</w:t>
      </w:r>
    </w:p>
    <w:p w14:paraId="3412E2CB" w14:textId="77777777" w:rsidR="00DC0AEB" w:rsidRDefault="00DC0AEB" w:rsidP="00F13CC8">
      <w:pPr>
        <w:numPr>
          <w:ilvl w:val="0"/>
          <w:numId w:val="5"/>
        </w:numPr>
        <w:spacing w:line="276" w:lineRule="auto"/>
        <w:contextualSpacing/>
        <w:jc w:val="both"/>
      </w:pPr>
      <w:r w:rsidRPr="00570F9E">
        <w:t xml:space="preserve">Tworzenie i definiowanie dowolnych zestawień, raportów i wydruków dla danych dotyczących ewidencji wodomierzy oraz wybranych danych dotyczących ewidencji przyłączy i systemu bilingowego. Raporty i zestawienia o najczęściej używanych konfiguracjach powinny być łatwo dostępne dla użytkownika, a wyniki zestawień archiwizowane. Tworzenie raportów powinno być podzielone na raporty ogólne (suma-wynik zadanych parametrów) i szczegółowe (określające wyszczególnienie </w:t>
      </w:r>
      <w:r w:rsidR="006B4CAE">
        <w:br/>
      </w:r>
      <w:r w:rsidRPr="00570F9E">
        <w:t>dla zadanych parametrów).</w:t>
      </w:r>
    </w:p>
    <w:p w14:paraId="53934F06" w14:textId="77777777" w:rsidR="00AA3AB8" w:rsidRPr="00570F9E" w:rsidRDefault="00AA3AB8" w:rsidP="00F13CC8">
      <w:pPr>
        <w:pStyle w:val="Akapitzlist"/>
        <w:spacing w:line="276" w:lineRule="auto"/>
      </w:pPr>
    </w:p>
    <w:p w14:paraId="554B8BBE" w14:textId="77777777" w:rsidR="00E116FB" w:rsidRPr="00570F9E" w:rsidRDefault="00E116FB" w:rsidP="00F13CC8">
      <w:pPr>
        <w:pStyle w:val="Akapitzlist"/>
        <w:spacing w:line="276" w:lineRule="auto"/>
      </w:pPr>
    </w:p>
    <w:sectPr w:rsidR="00E116FB" w:rsidRPr="00570F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55BC3" w14:textId="77777777" w:rsidR="005E2E50" w:rsidRDefault="005E2E50" w:rsidP="00396DB1">
      <w:r>
        <w:separator/>
      </w:r>
    </w:p>
  </w:endnote>
  <w:endnote w:type="continuationSeparator" w:id="0">
    <w:p w14:paraId="33541072" w14:textId="77777777" w:rsidR="005E2E50" w:rsidRDefault="005E2E50" w:rsidP="0039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F834D" w14:textId="77777777" w:rsidR="00396DB1" w:rsidRDefault="00396DB1">
    <w:pPr>
      <w:pStyle w:val="Stopka"/>
      <w:jc w:val="right"/>
    </w:pPr>
  </w:p>
  <w:sdt>
    <w:sdtPr>
      <w:id w:val="-12229610"/>
      <w:docPartObj>
        <w:docPartGallery w:val="Page Numbers (Bottom of Page)"/>
        <w:docPartUnique/>
      </w:docPartObj>
    </w:sdtPr>
    <w:sdtEndPr/>
    <w:sdtContent>
      <w:p w14:paraId="1B5CEF5A" w14:textId="77777777" w:rsidR="00396DB1" w:rsidRDefault="00396D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CC8">
          <w:rPr>
            <w:noProof/>
          </w:rPr>
          <w:t>4</w:t>
        </w:r>
        <w:r>
          <w:fldChar w:fldCharType="end"/>
        </w:r>
      </w:p>
    </w:sdtContent>
  </w:sdt>
  <w:p w14:paraId="57570305" w14:textId="77777777" w:rsidR="00396DB1" w:rsidRDefault="00396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CEDCF" w14:textId="77777777" w:rsidR="005E2E50" w:rsidRDefault="005E2E50" w:rsidP="00396DB1">
      <w:r>
        <w:separator/>
      </w:r>
    </w:p>
  </w:footnote>
  <w:footnote w:type="continuationSeparator" w:id="0">
    <w:p w14:paraId="3C00C59C" w14:textId="77777777" w:rsidR="005E2E50" w:rsidRDefault="005E2E50" w:rsidP="00396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EF0B0C"/>
    <w:multiLevelType w:val="hybridMultilevel"/>
    <w:tmpl w:val="0EAE6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D74FD"/>
    <w:multiLevelType w:val="hybridMultilevel"/>
    <w:tmpl w:val="5262051A"/>
    <w:lvl w:ilvl="0" w:tplc="2B187F28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6F511F"/>
    <w:multiLevelType w:val="hybridMultilevel"/>
    <w:tmpl w:val="4AAAABF6"/>
    <w:lvl w:ilvl="0" w:tplc="755005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27563"/>
    <w:multiLevelType w:val="hybridMultilevel"/>
    <w:tmpl w:val="46C0C0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710122"/>
    <w:multiLevelType w:val="hybridMultilevel"/>
    <w:tmpl w:val="F8B49CFA"/>
    <w:lvl w:ilvl="0" w:tplc="D40ED99E">
      <w:start w:val="1"/>
      <w:numFmt w:val="lowerLetter"/>
      <w:lvlText w:val="%1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514519C"/>
    <w:multiLevelType w:val="hybridMultilevel"/>
    <w:tmpl w:val="0982F9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52331A"/>
    <w:multiLevelType w:val="hybridMultilevel"/>
    <w:tmpl w:val="675CA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D4C"/>
    <w:rsid w:val="0009156D"/>
    <w:rsid w:val="000B1410"/>
    <w:rsid w:val="000D4563"/>
    <w:rsid w:val="000F4A96"/>
    <w:rsid w:val="0013081F"/>
    <w:rsid w:val="001D00FA"/>
    <w:rsid w:val="0034780C"/>
    <w:rsid w:val="003670B7"/>
    <w:rsid w:val="003905C6"/>
    <w:rsid w:val="00396DB1"/>
    <w:rsid w:val="004038D1"/>
    <w:rsid w:val="004116C2"/>
    <w:rsid w:val="00486D4C"/>
    <w:rsid w:val="004E1414"/>
    <w:rsid w:val="004F74AA"/>
    <w:rsid w:val="00510547"/>
    <w:rsid w:val="00570F9E"/>
    <w:rsid w:val="00596082"/>
    <w:rsid w:val="005A2836"/>
    <w:rsid w:val="005E2E50"/>
    <w:rsid w:val="006118D4"/>
    <w:rsid w:val="006B4CAE"/>
    <w:rsid w:val="006D1FD4"/>
    <w:rsid w:val="006D4DBF"/>
    <w:rsid w:val="006E1097"/>
    <w:rsid w:val="0070334A"/>
    <w:rsid w:val="007429E3"/>
    <w:rsid w:val="008426A1"/>
    <w:rsid w:val="00892729"/>
    <w:rsid w:val="0089629F"/>
    <w:rsid w:val="008C6D25"/>
    <w:rsid w:val="008C7DF3"/>
    <w:rsid w:val="008E21F5"/>
    <w:rsid w:val="00942441"/>
    <w:rsid w:val="00973806"/>
    <w:rsid w:val="00A35CFD"/>
    <w:rsid w:val="00A47421"/>
    <w:rsid w:val="00A91946"/>
    <w:rsid w:val="00AA3AB8"/>
    <w:rsid w:val="00AB2562"/>
    <w:rsid w:val="00B11187"/>
    <w:rsid w:val="00B32EAE"/>
    <w:rsid w:val="00B86A5C"/>
    <w:rsid w:val="00B97A5F"/>
    <w:rsid w:val="00BA2A58"/>
    <w:rsid w:val="00C50BAF"/>
    <w:rsid w:val="00C5741A"/>
    <w:rsid w:val="00CF104B"/>
    <w:rsid w:val="00D45D1B"/>
    <w:rsid w:val="00DC0AEB"/>
    <w:rsid w:val="00DE5DAC"/>
    <w:rsid w:val="00DF17DA"/>
    <w:rsid w:val="00E116FB"/>
    <w:rsid w:val="00E61459"/>
    <w:rsid w:val="00E74603"/>
    <w:rsid w:val="00F13CC8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2EAE1"/>
  <w15:chartTrackingRefBased/>
  <w15:docId w15:val="{AB83FC4F-F9E1-4ABA-8D85-F49AB13B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47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7033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0334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3AB8"/>
    <w:pPr>
      <w:ind w:left="720"/>
      <w:contextualSpacing/>
    </w:pPr>
  </w:style>
  <w:style w:type="paragraph" w:customStyle="1" w:styleId="Default">
    <w:name w:val="Default"/>
    <w:rsid w:val="00396DB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396D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DB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96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6D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820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Kowalczyk Magdalena</cp:lastModifiedBy>
  <cp:revision>20</cp:revision>
  <cp:lastPrinted>2018-03-12T07:16:00Z</cp:lastPrinted>
  <dcterms:created xsi:type="dcterms:W3CDTF">2018-01-24T14:32:00Z</dcterms:created>
  <dcterms:modified xsi:type="dcterms:W3CDTF">2020-09-01T11:48:00Z</dcterms:modified>
</cp:coreProperties>
</file>