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34A" w:rsidRDefault="0070334A"/>
    <w:p w:rsidR="0070334A" w:rsidRPr="00B94A58" w:rsidRDefault="00B94A58">
      <w:pPr>
        <w:rPr>
          <w:b/>
          <w:i/>
        </w:rPr>
      </w:pPr>
      <w:r>
        <w:rPr>
          <w:b/>
        </w:rPr>
        <w:t xml:space="preserve">                                                                                                              </w:t>
      </w:r>
      <w:r w:rsidR="0012415B">
        <w:rPr>
          <w:b/>
        </w:rPr>
        <w:t xml:space="preserve">                     </w:t>
      </w:r>
      <w:r w:rsidRPr="00B94A58">
        <w:rPr>
          <w:b/>
          <w:i/>
        </w:rPr>
        <w:t xml:space="preserve">Załącznik N </w:t>
      </w:r>
    </w:p>
    <w:p w:rsidR="0070334A" w:rsidRDefault="0070334A"/>
    <w:p w:rsidR="00B94A58" w:rsidRDefault="00B94A58" w:rsidP="00B94A58">
      <w:pPr>
        <w:pBdr>
          <w:bottom w:val="single" w:sz="4" w:space="1" w:color="auto"/>
        </w:pBdr>
        <w:jc w:val="both"/>
        <w:rPr>
          <w:b/>
        </w:rPr>
      </w:pPr>
      <w:bookmarkStart w:id="0" w:name="_Hlk504039700"/>
    </w:p>
    <w:p w:rsidR="00AA3AB8" w:rsidRPr="00B94A58" w:rsidRDefault="00B94A58" w:rsidP="00B94A58">
      <w:pPr>
        <w:pBdr>
          <w:bottom w:val="single" w:sz="4" w:space="1" w:color="auto"/>
        </w:pBdr>
        <w:jc w:val="both"/>
        <w:rPr>
          <w:b/>
          <w:bCs/>
        </w:rPr>
      </w:pPr>
      <w:r w:rsidRPr="00B94A58">
        <w:rPr>
          <w:b/>
        </w:rPr>
        <w:t>Wymagania dotyczące</w:t>
      </w:r>
      <w:r w:rsidR="00AA3AB8" w:rsidRPr="00B94A58">
        <w:rPr>
          <w:b/>
        </w:rPr>
        <w:t xml:space="preserve"> </w:t>
      </w:r>
      <w:r w:rsidR="00E116FB" w:rsidRPr="00B94A58">
        <w:rPr>
          <w:b/>
        </w:rPr>
        <w:t>modułu/obszaru</w:t>
      </w:r>
      <w:r w:rsidR="00396DB1" w:rsidRPr="00B94A58">
        <w:rPr>
          <w:b/>
        </w:rPr>
        <w:t xml:space="preserve"> </w:t>
      </w:r>
      <w:r w:rsidR="00396DB1" w:rsidRPr="00B94A58">
        <w:rPr>
          <w:b/>
          <w:bCs/>
        </w:rPr>
        <w:t>Przetargi</w:t>
      </w:r>
      <w:r w:rsidRPr="00B94A58">
        <w:rPr>
          <w:b/>
          <w:bCs/>
        </w:rPr>
        <w:t>:</w:t>
      </w:r>
      <w:bookmarkStart w:id="1" w:name="_Hlk504039740"/>
      <w:bookmarkEnd w:id="0"/>
    </w:p>
    <w:bookmarkEnd w:id="1"/>
    <w:p w:rsidR="00396DB1" w:rsidRDefault="00396DB1" w:rsidP="00C46327">
      <w:pPr>
        <w:spacing w:line="276" w:lineRule="auto"/>
      </w:pPr>
    </w:p>
    <w:p w:rsidR="00396DB1" w:rsidRPr="00793639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2" w:name="_Hlk508796461"/>
      <w:r>
        <w:rPr>
          <w:rFonts w:ascii="Times New Roman" w:hAnsi="Times New Roman" w:cs="Times New Roman"/>
          <w:color w:val="auto"/>
        </w:rPr>
        <w:t>Możliwość o</w:t>
      </w:r>
      <w:r w:rsidRPr="00793639">
        <w:rPr>
          <w:rFonts w:ascii="Times New Roman" w:hAnsi="Times New Roman" w:cs="Times New Roman"/>
          <w:color w:val="auto"/>
        </w:rPr>
        <w:t>kreśleni</w:t>
      </w:r>
      <w:r w:rsidR="008426A1">
        <w:rPr>
          <w:rFonts w:ascii="Times New Roman" w:hAnsi="Times New Roman" w:cs="Times New Roman"/>
          <w:color w:val="auto"/>
        </w:rPr>
        <w:t>a</w:t>
      </w:r>
      <w:r w:rsidRPr="00793639">
        <w:rPr>
          <w:rFonts w:ascii="Times New Roman" w:hAnsi="Times New Roman" w:cs="Times New Roman"/>
          <w:color w:val="auto"/>
        </w:rPr>
        <w:t xml:space="preserve"> przedmiotu zamówienia, trybu postepowania oraz aktualnego statusu np. w  przygotowaniu, zaakceptowany,  otwarcie ofert, itp. 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Ewidencja postępowania przetargowego powin</w:t>
      </w:r>
      <w:r w:rsidR="008426A1">
        <w:rPr>
          <w:rFonts w:ascii="Times New Roman" w:hAnsi="Times New Roman" w:cs="Times New Roman"/>
          <w:color w:val="auto"/>
        </w:rPr>
        <w:t>na</w:t>
      </w:r>
      <w:r>
        <w:rPr>
          <w:rFonts w:ascii="Times New Roman" w:hAnsi="Times New Roman" w:cs="Times New Roman"/>
          <w:color w:val="auto"/>
        </w:rPr>
        <w:t xml:space="preserve"> zwierać m.in. następujące dane: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numer postepowania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rok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miesiąc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termin wykonania prac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kwoty szacunkowe umowy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kwoty netto i brutto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dane osoby prowadzącej (pracownik Zamawiającego)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1317E4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</w:t>
      </w:r>
      <w:r w:rsidR="00396DB1">
        <w:rPr>
          <w:rFonts w:ascii="Times New Roman" w:hAnsi="Times New Roman" w:cs="Times New Roman"/>
          <w:color w:val="auto"/>
        </w:rPr>
        <w:t>ykonawca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Pr="00D34D8D" w:rsidRDefault="00396DB1" w:rsidP="00C4632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termin wygaśnięcia gwarancji</w:t>
      </w:r>
      <w:r w:rsidR="008426A1">
        <w:rPr>
          <w:rFonts w:ascii="Times New Roman" w:hAnsi="Times New Roman" w:cs="Times New Roman"/>
          <w:color w:val="auto"/>
        </w:rPr>
        <w:t>.</w:t>
      </w:r>
    </w:p>
    <w:p w:rsidR="00396DB1" w:rsidRDefault="00593E4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Ewidencja Wykonawców</w:t>
      </w:r>
      <w:r w:rsidR="00396DB1">
        <w:rPr>
          <w:rFonts w:ascii="Times New Roman" w:hAnsi="Times New Roman" w:cs="Times New Roman"/>
          <w:color w:val="auto"/>
        </w:rPr>
        <w:t xml:space="preserve"> oraz złożonych przez nich ofert.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Ewidencja zapytań, odpowiedzi oraz wezwań do uzupełnienia ofert.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Przeliczenie wartości zamówienia na Euro.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Rejestracja dokumentacji przetargow</w:t>
      </w:r>
      <w:r w:rsidR="008426A1">
        <w:rPr>
          <w:rFonts w:ascii="Times New Roman" w:hAnsi="Times New Roman" w:cs="Times New Roman"/>
          <w:color w:val="auto"/>
        </w:rPr>
        <w:t>ych</w:t>
      </w:r>
      <w:r>
        <w:rPr>
          <w:rFonts w:ascii="Times New Roman" w:hAnsi="Times New Roman" w:cs="Times New Roman"/>
          <w:color w:val="auto"/>
        </w:rPr>
        <w:t xml:space="preserve"> w formie elektronicznej wraz z możliwością udostępnienia ich upoważnionym użytkownikom.</w:t>
      </w:r>
    </w:p>
    <w:p w:rsidR="008426A1" w:rsidRDefault="008426A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kontroli dostępu użytkowników do poszczególnych etapów postępowania.</w:t>
      </w:r>
    </w:p>
    <w:p w:rsidR="00396DB1" w:rsidRPr="004C4768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określenie składu i powiadamiania komisji przetargowej</w:t>
      </w:r>
      <w:r w:rsidR="00DA7AC3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a także innych członków zespołu przetargowego biorących udział w postępowaniu.</w:t>
      </w:r>
    </w:p>
    <w:p w:rsidR="00396DB1" w:rsidRPr="003A3E8B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793639">
        <w:rPr>
          <w:rFonts w:ascii="Times New Roman" w:hAnsi="Times New Roman" w:cs="Times New Roman"/>
          <w:color w:val="auto"/>
        </w:rPr>
        <w:t>Możliwość wskazania numeru i daty ogłoszenia w BZP i DzUUE</w:t>
      </w:r>
      <w:r w:rsidRPr="00396DB1">
        <w:rPr>
          <w:rFonts w:ascii="Times New Roman" w:hAnsi="Times New Roman" w:cs="Times New Roman"/>
          <w:color w:val="auto"/>
        </w:rPr>
        <w:t>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 ramach podpisanej umowy istotnymi danymi są przede wszystkim: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dane </w:t>
      </w:r>
      <w:r w:rsidR="001317E4">
        <w:rPr>
          <w:rFonts w:ascii="Times New Roman" w:hAnsi="Times New Roman" w:cs="Times New Roman"/>
          <w:color w:val="auto"/>
        </w:rPr>
        <w:t>W</w:t>
      </w:r>
      <w:r>
        <w:rPr>
          <w:rFonts w:ascii="Times New Roman" w:hAnsi="Times New Roman" w:cs="Times New Roman"/>
          <w:color w:val="auto"/>
        </w:rPr>
        <w:t>ykonawcy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wartość umowy określana szacunkowo lub na podstawie cen jednostkowych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przedmiot i zakres umowy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data wykonania zadania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data zakończenia okresu rękojmi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data zakończenia okresu gwarancyjnego (termin ten jest liczony od daty zakończenia zadania)</w:t>
      </w:r>
      <w:r w:rsidR="008426A1">
        <w:rPr>
          <w:rFonts w:ascii="Times New Roman" w:hAnsi="Times New Roman" w:cs="Times New Roman"/>
          <w:color w:val="auto"/>
        </w:rPr>
        <w:t>,</w:t>
      </w:r>
    </w:p>
    <w:p w:rsidR="00396DB1" w:rsidRDefault="00396DB1" w:rsidP="00C46327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rachunek bankowy </w:t>
      </w:r>
      <w:r w:rsidR="001317E4">
        <w:rPr>
          <w:rFonts w:ascii="Times New Roman" w:hAnsi="Times New Roman" w:cs="Times New Roman"/>
          <w:color w:val="auto"/>
        </w:rPr>
        <w:t>W</w:t>
      </w:r>
      <w:r>
        <w:rPr>
          <w:rFonts w:ascii="Times New Roman" w:hAnsi="Times New Roman" w:cs="Times New Roman"/>
          <w:color w:val="auto"/>
        </w:rPr>
        <w:t>ykonawcy</w:t>
      </w:r>
      <w:r w:rsidR="008426A1">
        <w:rPr>
          <w:rFonts w:ascii="Times New Roman" w:hAnsi="Times New Roman" w:cs="Times New Roman"/>
          <w:color w:val="auto"/>
        </w:rPr>
        <w:t>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Ewidencja ważnych terminów np. zwrotu wadium, zwrotu zabezpieczenia należytego wykonania umowy</w:t>
      </w:r>
      <w:r w:rsidR="0033635A">
        <w:rPr>
          <w:rFonts w:ascii="Times New Roman" w:hAnsi="Times New Roman" w:cs="Times New Roman"/>
          <w:color w:val="auto"/>
        </w:rPr>
        <w:t>,</w:t>
      </w:r>
      <w:bookmarkStart w:id="3" w:name="_GoBack"/>
      <w:bookmarkEnd w:id="3"/>
      <w:r>
        <w:rPr>
          <w:rFonts w:ascii="Times New Roman" w:hAnsi="Times New Roman" w:cs="Times New Roman"/>
          <w:color w:val="auto"/>
        </w:rPr>
        <w:t xml:space="preserve"> itp.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Kontrola wpłat i wyp</w:t>
      </w:r>
      <w:r w:rsidR="008426A1">
        <w:rPr>
          <w:rFonts w:ascii="Times New Roman" w:hAnsi="Times New Roman" w:cs="Times New Roman"/>
          <w:color w:val="auto"/>
        </w:rPr>
        <w:t xml:space="preserve">łat </w:t>
      </w:r>
      <w:r>
        <w:rPr>
          <w:rFonts w:ascii="Times New Roman" w:hAnsi="Times New Roman" w:cs="Times New Roman"/>
          <w:color w:val="auto"/>
        </w:rPr>
        <w:t>wadiów, powiadomienie o terminie zwrotu wadium.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ewidencji prowadzonych projektów (inwestycji) w powiązaniu</w:t>
      </w:r>
      <w:r w:rsidR="00DA7AC3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z podpisanymi umowami (wraz z dołączonym skanem umowy).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Możliwość kontrolowania realizacji umowy w ujęciu wartościowym, jako procent</w:t>
      </w:r>
      <w:r w:rsidR="008426A1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zaawansowania wykorzystania środków na umowę z uwzględnieniem ujęcia czasowego. </w:t>
      </w:r>
    </w:p>
    <w:p w:rsidR="00396DB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Możliwość wygenerowania zestawienia zakupów poza przetargowych z podziałem na komórki organizacyjne. </w:t>
      </w:r>
    </w:p>
    <w:p w:rsidR="00396DB1" w:rsidRPr="008426A1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wygenerowania rocznego sprawozdania o udzie</w:t>
      </w:r>
      <w:r w:rsidR="00367A83">
        <w:rPr>
          <w:rFonts w:ascii="Times New Roman" w:hAnsi="Times New Roman" w:cs="Times New Roman"/>
          <w:color w:val="auto"/>
        </w:rPr>
        <w:t xml:space="preserve">lonych zamówieniach publicznych z podziałem na usługi, dostawy, roboty budowlane oraz w podziale na progi kwotowe regulowane przez Ustawę Prawo Zamówień Publicznych. </w:t>
      </w:r>
    </w:p>
    <w:p w:rsidR="00396DB1" w:rsidRPr="00DA7AC3" w:rsidRDefault="00396DB1" w:rsidP="00C46327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przechowywania regulaminów</w:t>
      </w:r>
      <w:r w:rsidR="008426A1">
        <w:rPr>
          <w:rFonts w:ascii="Times New Roman" w:hAnsi="Times New Roman" w:cs="Times New Roman"/>
          <w:color w:val="auto"/>
        </w:rPr>
        <w:t xml:space="preserve"> postępowań przetargowych </w:t>
      </w:r>
      <w:r>
        <w:rPr>
          <w:rFonts w:ascii="Times New Roman" w:hAnsi="Times New Roman" w:cs="Times New Roman"/>
          <w:color w:val="auto"/>
        </w:rPr>
        <w:t xml:space="preserve">w formie elektronicznej </w:t>
      </w:r>
      <w:r w:rsidR="008426A1">
        <w:rPr>
          <w:rFonts w:ascii="Times New Roman" w:hAnsi="Times New Roman" w:cs="Times New Roman"/>
          <w:color w:val="auto"/>
        </w:rPr>
        <w:t xml:space="preserve">z dostępem dla wszystkich użytkowników SYSTEMU. </w:t>
      </w:r>
      <w:bookmarkEnd w:id="2"/>
    </w:p>
    <w:sectPr w:rsidR="00396DB1" w:rsidRPr="00DA7A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1CD" w:rsidRDefault="001051CD" w:rsidP="00396DB1">
      <w:r>
        <w:separator/>
      </w:r>
    </w:p>
  </w:endnote>
  <w:endnote w:type="continuationSeparator" w:id="0">
    <w:p w:rsidR="001051CD" w:rsidRDefault="001051CD" w:rsidP="0039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DB1" w:rsidRDefault="00396DB1">
    <w:pPr>
      <w:pStyle w:val="Stopka"/>
      <w:jc w:val="right"/>
    </w:pPr>
  </w:p>
  <w:sdt>
    <w:sdtPr>
      <w:id w:val="-12229610"/>
      <w:docPartObj>
        <w:docPartGallery w:val="Page Numbers (Bottom of Page)"/>
        <w:docPartUnique/>
      </w:docPartObj>
    </w:sdtPr>
    <w:sdtEndPr/>
    <w:sdtContent>
      <w:p w:rsidR="00396DB1" w:rsidRDefault="00396D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327">
          <w:rPr>
            <w:noProof/>
          </w:rPr>
          <w:t>2</w:t>
        </w:r>
        <w:r>
          <w:fldChar w:fldCharType="end"/>
        </w:r>
      </w:p>
    </w:sdtContent>
  </w:sdt>
  <w:p w:rsidR="00396DB1" w:rsidRDefault="00396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1CD" w:rsidRDefault="001051CD" w:rsidP="00396DB1">
      <w:r>
        <w:separator/>
      </w:r>
    </w:p>
  </w:footnote>
  <w:footnote w:type="continuationSeparator" w:id="0">
    <w:p w:rsidR="001051CD" w:rsidRDefault="001051CD" w:rsidP="0039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F511F"/>
    <w:multiLevelType w:val="hybridMultilevel"/>
    <w:tmpl w:val="4AAAABF6"/>
    <w:lvl w:ilvl="0" w:tplc="755005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27563"/>
    <w:multiLevelType w:val="hybridMultilevel"/>
    <w:tmpl w:val="46C0C0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14519C"/>
    <w:multiLevelType w:val="hybridMultilevel"/>
    <w:tmpl w:val="0982F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52331A"/>
    <w:multiLevelType w:val="hybridMultilevel"/>
    <w:tmpl w:val="675C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4C"/>
    <w:rsid w:val="0009156D"/>
    <w:rsid w:val="000B1410"/>
    <w:rsid w:val="000D4563"/>
    <w:rsid w:val="001051CD"/>
    <w:rsid w:val="0012415B"/>
    <w:rsid w:val="001317E4"/>
    <w:rsid w:val="0033635A"/>
    <w:rsid w:val="00367A83"/>
    <w:rsid w:val="00396DB1"/>
    <w:rsid w:val="003F3B17"/>
    <w:rsid w:val="00433E62"/>
    <w:rsid w:val="004529C0"/>
    <w:rsid w:val="00486D4C"/>
    <w:rsid w:val="00593E41"/>
    <w:rsid w:val="006118D4"/>
    <w:rsid w:val="006D1FD4"/>
    <w:rsid w:val="0070334A"/>
    <w:rsid w:val="008426A1"/>
    <w:rsid w:val="00920030"/>
    <w:rsid w:val="00942441"/>
    <w:rsid w:val="00A47421"/>
    <w:rsid w:val="00AA3AB8"/>
    <w:rsid w:val="00AB2562"/>
    <w:rsid w:val="00AF56C7"/>
    <w:rsid w:val="00B11187"/>
    <w:rsid w:val="00B32EAE"/>
    <w:rsid w:val="00B94A58"/>
    <w:rsid w:val="00B97A5F"/>
    <w:rsid w:val="00C46327"/>
    <w:rsid w:val="00C50BAF"/>
    <w:rsid w:val="00C5741A"/>
    <w:rsid w:val="00CF104B"/>
    <w:rsid w:val="00DA7AC3"/>
    <w:rsid w:val="00DF17DA"/>
    <w:rsid w:val="00DF5AA1"/>
    <w:rsid w:val="00E116FB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5241B"/>
  <w15:chartTrackingRefBased/>
  <w15:docId w15:val="{AB83FC4F-F9E1-4ABA-8D85-F49AB13B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70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033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3AB8"/>
    <w:pPr>
      <w:ind w:left="720"/>
      <w:contextualSpacing/>
    </w:pPr>
  </w:style>
  <w:style w:type="paragraph" w:customStyle="1" w:styleId="Default">
    <w:name w:val="Default"/>
    <w:rsid w:val="00396D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9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D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291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Kowalczyk Magdalena</cp:lastModifiedBy>
  <cp:revision>21</cp:revision>
  <cp:lastPrinted>2018-03-12T07:37:00Z</cp:lastPrinted>
  <dcterms:created xsi:type="dcterms:W3CDTF">2017-10-17T07:31:00Z</dcterms:created>
  <dcterms:modified xsi:type="dcterms:W3CDTF">2019-06-28T08:03:00Z</dcterms:modified>
</cp:coreProperties>
</file>