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DF2A5" w14:textId="30847D25" w:rsidR="00925588" w:rsidRPr="00776BF1" w:rsidRDefault="00925588" w:rsidP="00925588">
      <w:pPr>
        <w:pBdr>
          <w:bottom w:val="single" w:sz="4" w:space="1" w:color="auto"/>
        </w:pBdr>
        <w:spacing w:line="276" w:lineRule="auto"/>
        <w:jc w:val="both"/>
        <w:rPr>
          <w:b/>
          <w:i/>
        </w:rPr>
      </w:pPr>
      <w:r w:rsidRPr="00776BF1">
        <w:rPr>
          <w:b/>
          <w:i/>
        </w:rPr>
        <w:t xml:space="preserve">                                                                                                                  Załącznik C do SIWZ</w:t>
      </w:r>
    </w:p>
    <w:p w14:paraId="690AB925" w14:textId="77777777" w:rsidR="00925588" w:rsidRDefault="00925588" w:rsidP="00925588">
      <w:pPr>
        <w:pBdr>
          <w:bottom w:val="single" w:sz="4" w:space="1" w:color="auto"/>
        </w:pBdr>
        <w:spacing w:line="276" w:lineRule="auto"/>
        <w:jc w:val="both"/>
        <w:rPr>
          <w:b/>
          <w:i/>
        </w:rPr>
      </w:pPr>
    </w:p>
    <w:p w14:paraId="597B801F" w14:textId="2C6D68DE" w:rsidR="000D56EB" w:rsidRPr="00DE3AE8" w:rsidRDefault="00925588" w:rsidP="00DE3AE8">
      <w:pPr>
        <w:pBdr>
          <w:bottom w:val="single" w:sz="4" w:space="1" w:color="auto"/>
        </w:pBdr>
        <w:spacing w:line="276" w:lineRule="auto"/>
        <w:jc w:val="both"/>
        <w:rPr>
          <w:b/>
          <w:bCs/>
        </w:rPr>
      </w:pPr>
      <w:r w:rsidRPr="00776BF1">
        <w:rPr>
          <w:b/>
        </w:rPr>
        <w:t xml:space="preserve">Wymagania dotyczące </w:t>
      </w:r>
      <w:r w:rsidR="005560F9">
        <w:rPr>
          <w:b/>
        </w:rPr>
        <w:t xml:space="preserve"> modułu/obszaru </w:t>
      </w:r>
      <w:r w:rsidR="0057010E" w:rsidRPr="00776BF1">
        <w:rPr>
          <w:b/>
          <w:bCs/>
        </w:rPr>
        <w:t>Biling</w:t>
      </w:r>
      <w:r w:rsidR="005560F9">
        <w:rPr>
          <w:b/>
          <w:bCs/>
        </w:rPr>
        <w:t>:</w:t>
      </w:r>
    </w:p>
    <w:p w14:paraId="36E48979" w14:textId="77777777" w:rsidR="00DE3AE8" w:rsidRDefault="00DE3AE8" w:rsidP="00747A0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</w:p>
    <w:p w14:paraId="10CFB46F" w14:textId="1870B536" w:rsidR="00DE3AE8" w:rsidRDefault="0057010E" w:rsidP="00747A0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ascii="Calibri" w:eastAsia="Calibri" w:hAnsi="Calibri" w:cs="Calibri"/>
          <w:b/>
          <w:u w:val="single"/>
          <w:lang w:eastAsia="en-US"/>
        </w:rPr>
        <w:t>Obsługa odbiorców</w:t>
      </w:r>
    </w:p>
    <w:p w14:paraId="4E548D6D" w14:textId="77777777" w:rsidR="0057010E" w:rsidRPr="00C77F13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77F13">
        <w:rPr>
          <w:rFonts w:eastAsia="Calibri"/>
          <w:lang w:eastAsia="en-US"/>
        </w:rPr>
        <w:t>Prowadzenie bazy odbiorców zawieraj</w:t>
      </w:r>
      <w:r w:rsidRPr="00C77F13">
        <w:rPr>
          <w:rFonts w:eastAsia="TTE1A5DB48t00"/>
          <w:lang w:eastAsia="en-US"/>
        </w:rPr>
        <w:t>ą</w:t>
      </w:r>
      <w:r w:rsidRPr="00C77F13">
        <w:rPr>
          <w:rFonts w:eastAsia="Calibri"/>
          <w:lang w:eastAsia="en-US"/>
        </w:rPr>
        <w:t>cej nast</w:t>
      </w:r>
      <w:r w:rsidRPr="00C77F13">
        <w:rPr>
          <w:rFonts w:eastAsia="TTE1A5DB48t00"/>
          <w:lang w:eastAsia="en-US"/>
        </w:rPr>
        <w:t>ę</w:t>
      </w:r>
      <w:r w:rsidRPr="00C77F13">
        <w:rPr>
          <w:rFonts w:eastAsia="Calibri"/>
          <w:lang w:eastAsia="en-US"/>
        </w:rPr>
        <w:t>puj</w:t>
      </w:r>
      <w:r w:rsidRPr="00C77F13">
        <w:rPr>
          <w:rFonts w:eastAsia="TTE1A5DB48t00"/>
          <w:lang w:eastAsia="en-US"/>
        </w:rPr>
        <w:t>ą</w:t>
      </w:r>
      <w:r w:rsidRPr="00C77F13">
        <w:rPr>
          <w:rFonts w:eastAsia="Calibri"/>
          <w:lang w:eastAsia="en-US"/>
        </w:rPr>
        <w:t>ce dane:</w:t>
      </w:r>
    </w:p>
    <w:p w14:paraId="1CC25FF9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numer ewidencyjny odbiorcy(kod);</w:t>
      </w:r>
    </w:p>
    <w:p w14:paraId="67E890F9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numer punktu odbioru;</w:t>
      </w:r>
    </w:p>
    <w:p w14:paraId="600E7F2A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numer umowy;</w:t>
      </w:r>
    </w:p>
    <w:p w14:paraId="27315EE0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rodzaj umowy, ilość i rodzaj załączników;</w:t>
      </w:r>
    </w:p>
    <w:p w14:paraId="2C119171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data</w:t>
      </w:r>
      <w:r w:rsidRPr="00C77F13">
        <w:rPr>
          <w:rFonts w:eastAsia="TTE1A5DB48t00"/>
          <w:lang w:eastAsia="en-US"/>
        </w:rPr>
        <w:t xml:space="preserve"> </w:t>
      </w:r>
      <w:r w:rsidRPr="00C77F13">
        <w:rPr>
          <w:rFonts w:eastAsia="Calibri"/>
          <w:lang w:eastAsia="en-US"/>
        </w:rPr>
        <w:t>zawarcia umowy;</w:t>
      </w:r>
    </w:p>
    <w:p w14:paraId="39055C44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czas obowi</w:t>
      </w:r>
      <w:r w:rsidRPr="00C77F13">
        <w:rPr>
          <w:rFonts w:eastAsia="TTE1A5DB48t00"/>
          <w:lang w:eastAsia="en-US"/>
        </w:rPr>
        <w:t>ą</w:t>
      </w:r>
      <w:r w:rsidRPr="00C77F13">
        <w:rPr>
          <w:rFonts w:eastAsia="Calibri"/>
          <w:lang w:eastAsia="en-US"/>
        </w:rPr>
        <w:t>zywania umowy (dotyczy umów na czas okre</w:t>
      </w:r>
      <w:r w:rsidRPr="00C77F13">
        <w:rPr>
          <w:rFonts w:eastAsia="TTE1A5DB48t00"/>
          <w:lang w:eastAsia="en-US"/>
        </w:rPr>
        <w:t>ś</w:t>
      </w:r>
      <w:r w:rsidRPr="00C77F13">
        <w:rPr>
          <w:rFonts w:eastAsia="Calibri"/>
          <w:lang w:eastAsia="en-US"/>
        </w:rPr>
        <w:t>lony);</w:t>
      </w:r>
    </w:p>
    <w:p w14:paraId="1DB169BB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nazwa, skrót nazwy;</w:t>
      </w:r>
    </w:p>
    <w:p w14:paraId="3A31FA49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adres punktu odbioru;</w:t>
      </w:r>
    </w:p>
    <w:p w14:paraId="2A5B83B5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adres do korespondencji;</w:t>
      </w:r>
    </w:p>
    <w:p w14:paraId="13D891A5" w14:textId="77777777" w:rsidR="0057010E" w:rsidRPr="00465EA5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telefon kontaktowy;</w:t>
      </w:r>
    </w:p>
    <w:p w14:paraId="76582714" w14:textId="77777777" w:rsidR="0057010E" w:rsidRPr="00465EA5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lang w:eastAsia="en-US"/>
        </w:rPr>
      </w:pPr>
      <w:r w:rsidRPr="00465EA5">
        <w:rPr>
          <w:rFonts w:ascii="Calibri" w:eastAsia="Calibri" w:hAnsi="Calibri" w:cs="Calibri"/>
          <w:lang w:eastAsia="en-US"/>
        </w:rPr>
        <w:t>osoba do kontaktów</w:t>
      </w:r>
      <w:r>
        <w:rPr>
          <w:rFonts w:ascii="Calibri" w:eastAsia="Calibri" w:hAnsi="Calibri" w:cs="Calibri"/>
          <w:lang w:eastAsia="en-US"/>
        </w:rPr>
        <w:t>;</w:t>
      </w:r>
    </w:p>
    <w:p w14:paraId="2EE016B0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uwagi dotycz</w:t>
      </w:r>
      <w:r w:rsidRPr="00C77F13">
        <w:rPr>
          <w:rFonts w:eastAsia="TTE1A5DB48t00"/>
          <w:lang w:eastAsia="en-US"/>
        </w:rPr>
        <w:t>ą</w:t>
      </w:r>
      <w:r w:rsidRPr="00C77F13">
        <w:rPr>
          <w:rFonts w:eastAsia="Calibri"/>
          <w:lang w:eastAsia="en-US"/>
        </w:rPr>
        <w:t>ce lokalizacji wodomierzy;</w:t>
      </w:r>
    </w:p>
    <w:p w14:paraId="65D3317B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NIP;</w:t>
      </w:r>
    </w:p>
    <w:p w14:paraId="721E29D3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PESEL;</w:t>
      </w:r>
    </w:p>
    <w:p w14:paraId="0A37844F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przynależność do grupy odbiorców;</w:t>
      </w:r>
    </w:p>
    <w:p w14:paraId="0EDB7988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przynależność do kolektora</w:t>
      </w:r>
    </w:p>
    <w:p w14:paraId="14D21E0A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podział na osoby prowadzące działalność gospodarczą i nie prowadzące działalności gospodarczej;</w:t>
      </w:r>
    </w:p>
    <w:p w14:paraId="5BD731FC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konto bankowe;</w:t>
      </w:r>
    </w:p>
    <w:p w14:paraId="69A56DE8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ilo</w:t>
      </w:r>
      <w:r w:rsidRPr="00C77F13">
        <w:rPr>
          <w:rFonts w:eastAsia="TTE1A5DB48t00"/>
          <w:lang w:eastAsia="en-US"/>
        </w:rPr>
        <w:t xml:space="preserve">ść </w:t>
      </w:r>
      <w:r w:rsidRPr="00C77F13">
        <w:rPr>
          <w:rFonts w:eastAsia="Calibri"/>
          <w:lang w:eastAsia="en-US"/>
        </w:rPr>
        <w:t>osób korzystających z wody/ścieków;</w:t>
      </w:r>
    </w:p>
    <w:p w14:paraId="0A764390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numer rejonu;</w:t>
      </w:r>
    </w:p>
    <w:p w14:paraId="760A9C76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numer trasy inkasenckiej;</w:t>
      </w:r>
    </w:p>
    <w:p w14:paraId="10216111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przypisana taryfa (z możliwością przypisania kilku taryf do jednego odbiorcy);</w:t>
      </w:r>
    </w:p>
    <w:p w14:paraId="6B9588F0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przynależność do gminy;</w:t>
      </w:r>
    </w:p>
    <w:p w14:paraId="62B34F21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przynależność do sektora/strefy</w:t>
      </w:r>
      <w:r>
        <w:rPr>
          <w:rFonts w:eastAsia="Calibri"/>
          <w:lang w:eastAsia="en-US"/>
        </w:rPr>
        <w:t>;</w:t>
      </w:r>
    </w:p>
    <w:p w14:paraId="13EF8D37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planowana częstotliwość odczytów;</w:t>
      </w:r>
    </w:p>
    <w:p w14:paraId="680943DB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dat</w:t>
      </w:r>
      <w:r w:rsidRPr="00C77F13">
        <w:rPr>
          <w:rFonts w:eastAsia="TTE1A5DB48t00"/>
          <w:lang w:eastAsia="en-US"/>
        </w:rPr>
        <w:t xml:space="preserve">ę </w:t>
      </w:r>
      <w:r w:rsidRPr="00C77F13">
        <w:rPr>
          <w:rFonts w:eastAsia="Calibri"/>
          <w:lang w:eastAsia="en-US"/>
        </w:rPr>
        <w:t>rozpocz</w:t>
      </w:r>
      <w:r w:rsidRPr="00C77F13">
        <w:rPr>
          <w:rFonts w:eastAsia="TTE1A5DB48t00"/>
          <w:lang w:eastAsia="en-US"/>
        </w:rPr>
        <w:t>ę</w:t>
      </w:r>
      <w:r w:rsidRPr="00C77F13">
        <w:rPr>
          <w:rFonts w:eastAsia="Calibri"/>
          <w:lang w:eastAsia="en-US"/>
        </w:rPr>
        <w:t>cia naliczania opłat za wod</w:t>
      </w:r>
      <w:r w:rsidRPr="00C77F13">
        <w:rPr>
          <w:rFonts w:eastAsia="TTE1A5DB48t00"/>
          <w:lang w:eastAsia="en-US"/>
        </w:rPr>
        <w:t>ę</w:t>
      </w:r>
      <w:r w:rsidRPr="00C77F13">
        <w:rPr>
          <w:rFonts w:eastAsia="Calibri"/>
          <w:lang w:eastAsia="en-US"/>
        </w:rPr>
        <w:t>;</w:t>
      </w:r>
    </w:p>
    <w:p w14:paraId="467D1056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dat</w:t>
      </w:r>
      <w:r w:rsidRPr="00C77F13">
        <w:rPr>
          <w:rFonts w:eastAsia="TTE1A5DB48t00"/>
          <w:lang w:eastAsia="en-US"/>
        </w:rPr>
        <w:t xml:space="preserve">ę </w:t>
      </w:r>
      <w:r w:rsidRPr="00C77F13">
        <w:rPr>
          <w:rFonts w:eastAsia="Calibri"/>
          <w:lang w:eastAsia="en-US"/>
        </w:rPr>
        <w:t>rozpocz</w:t>
      </w:r>
      <w:r w:rsidRPr="00C77F13">
        <w:rPr>
          <w:rFonts w:eastAsia="TTE1A5DB48t00"/>
          <w:lang w:eastAsia="en-US"/>
        </w:rPr>
        <w:t>ę</w:t>
      </w:r>
      <w:r w:rsidRPr="00C77F13">
        <w:rPr>
          <w:rFonts w:eastAsia="Calibri"/>
          <w:lang w:eastAsia="en-US"/>
        </w:rPr>
        <w:t xml:space="preserve">cia naliczania opłat za </w:t>
      </w:r>
      <w:r w:rsidRPr="00C77F13">
        <w:rPr>
          <w:rFonts w:eastAsia="TTE1A5DB48t00"/>
          <w:lang w:eastAsia="en-US"/>
        </w:rPr>
        <w:t>ś</w:t>
      </w:r>
      <w:r w:rsidRPr="00C77F13">
        <w:rPr>
          <w:rFonts w:eastAsia="Calibri"/>
          <w:lang w:eastAsia="en-US"/>
        </w:rPr>
        <w:t>cieki;</w:t>
      </w:r>
    </w:p>
    <w:p w14:paraId="46E87CAC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dat</w:t>
      </w:r>
      <w:r w:rsidRPr="00C77F13">
        <w:rPr>
          <w:rFonts w:eastAsia="TTE1A5DB48t00"/>
          <w:lang w:eastAsia="en-US"/>
        </w:rPr>
        <w:t xml:space="preserve">ę </w:t>
      </w:r>
      <w:r w:rsidRPr="00C77F13">
        <w:rPr>
          <w:rFonts w:eastAsia="Calibri"/>
          <w:lang w:eastAsia="en-US"/>
        </w:rPr>
        <w:t>rozpocz</w:t>
      </w:r>
      <w:r w:rsidRPr="00C77F13">
        <w:rPr>
          <w:rFonts w:eastAsia="TTE1A5DB48t00"/>
          <w:lang w:eastAsia="en-US"/>
        </w:rPr>
        <w:t>ę</w:t>
      </w:r>
      <w:r w:rsidRPr="00C77F13">
        <w:rPr>
          <w:rFonts w:eastAsia="Calibri"/>
          <w:lang w:eastAsia="en-US"/>
        </w:rPr>
        <w:t>cia naliczania opłaty abonamentowej;</w:t>
      </w:r>
    </w:p>
    <w:p w14:paraId="6003AC9F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rodzaj abonamentu;</w:t>
      </w:r>
    </w:p>
    <w:p w14:paraId="08023D50" w14:textId="7389112F" w:rsidR="0057010E" w:rsidRPr="00C77F13" w:rsidRDefault="0020246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>
        <w:rPr>
          <w:rFonts w:eastAsia="Calibri"/>
          <w:lang w:eastAsia="en-US"/>
        </w:rPr>
        <w:t>dane ewentualnego płatnika (Centralizacja</w:t>
      </w:r>
      <w:r w:rsidR="00AB5BC5">
        <w:rPr>
          <w:rFonts w:eastAsia="Calibri"/>
          <w:lang w:eastAsia="en-US"/>
        </w:rPr>
        <w:t xml:space="preserve"> rozliczeń</w:t>
      </w:r>
      <w:r>
        <w:rPr>
          <w:rFonts w:eastAsia="Calibri"/>
          <w:lang w:eastAsia="en-US"/>
        </w:rPr>
        <w:t>)</w:t>
      </w:r>
    </w:p>
    <w:p w14:paraId="58F6C89A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dane dotyczące sposobu zapłaty (np. polecenie zapłaty);</w:t>
      </w:r>
    </w:p>
    <w:p w14:paraId="0E7AB209" w14:textId="77777777" w:rsidR="0057010E" w:rsidRPr="00C77F13" w:rsidRDefault="0057010E" w:rsidP="00747A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u w:val="single"/>
          <w:lang w:eastAsia="en-US"/>
        </w:rPr>
      </w:pPr>
      <w:r w:rsidRPr="00C77F13">
        <w:rPr>
          <w:rFonts w:eastAsia="Calibri"/>
          <w:lang w:eastAsia="en-US"/>
        </w:rPr>
        <w:t>termin płatności.</w:t>
      </w:r>
    </w:p>
    <w:p w14:paraId="140CC0F0" w14:textId="0EB687ED" w:rsidR="0057010E" w:rsidRPr="00124543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 w:rsidRPr="00124543">
        <w:t>Kontrola wprowadzania danych kontrahenta – zabezpieczenie przed wielokrotnym wprowadzeni</w:t>
      </w:r>
      <w:r w:rsidR="00AB5BC5" w:rsidRPr="00124543">
        <w:t>em tego samego kontrahenta.</w:t>
      </w:r>
    </w:p>
    <w:p w14:paraId="48527D78" w14:textId="77777777" w:rsidR="0057010E" w:rsidRPr="00124543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 w:rsidRPr="00124543">
        <w:t>Możliwość weryfikacji poprawności numeru PESEL/NIP.</w:t>
      </w:r>
    </w:p>
    <w:p w14:paraId="1FA44CF9" w14:textId="77777777" w:rsidR="0057010E" w:rsidRPr="00124543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 w:rsidRPr="00124543">
        <w:t>Możliwość prowadzenia i aktualizacji bazy klientów potencjalnych.</w:t>
      </w:r>
    </w:p>
    <w:p w14:paraId="7D29A0E7" w14:textId="77777777" w:rsidR="0057010E" w:rsidRPr="00124543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 w:rsidRPr="00124543">
        <w:lastRenderedPageBreak/>
        <w:t>Możliwość rejestracji i aktualizacji potencjalnych obiektów budowlanych wraz z ich parametrami.</w:t>
      </w:r>
    </w:p>
    <w:p w14:paraId="410EC3D1" w14:textId="7259EF30" w:rsidR="0057010E" w:rsidRPr="00124543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 w:rsidRPr="00124543">
        <w:t>Możliwość podziału odbiorców na grupy(trasy), z których każdą zajmuje się inny pracownik</w:t>
      </w:r>
      <w:r w:rsidR="00D03802" w:rsidRPr="00124543">
        <w:t>.</w:t>
      </w:r>
    </w:p>
    <w:p w14:paraId="6E7AF32D" w14:textId="77777777" w:rsidR="0057010E" w:rsidRPr="00124543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 w:rsidRPr="00124543">
        <w:t>Rozróżnianie odbiorców aktywnych, nieaktywnych, jednorazowych.</w:t>
      </w:r>
    </w:p>
    <w:p w14:paraId="7DD005C5" w14:textId="22D0B20E" w:rsidR="0057010E" w:rsidRPr="00124543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 w:rsidRPr="00124543">
        <w:t>Możliwość nadawania odbiorcom automatycznie indywidualnych rachunków do wpłat</w:t>
      </w:r>
      <w:r w:rsidR="00D607A1" w:rsidRPr="00124543">
        <w:t xml:space="preserve"> </w:t>
      </w:r>
      <w:r w:rsidR="00D607A1" w:rsidRPr="00124543">
        <w:br/>
      </w:r>
      <w:r w:rsidRPr="00124543">
        <w:t>z następującą strukturą: cyfry kontrolne(2), nr banku(8), rodzaj należności (3), znaki nieznaczące (6), numer kontrahenta(5).</w:t>
      </w:r>
    </w:p>
    <w:p w14:paraId="307A63A8" w14:textId="77777777" w:rsidR="0057010E" w:rsidRPr="00124543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124543">
        <w:t>Powiązanie odbiorcy z jednym lub kilkoma wodomierzami.</w:t>
      </w:r>
    </w:p>
    <w:p w14:paraId="624DFF11" w14:textId="77777777" w:rsidR="0057010E" w:rsidRPr="00124543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124543">
        <w:t>Prowadzenie historii korespondencji z klientem, ewidencja wniosków, spraw, protokołów i innych dokumentów złożonych przez odbiorcę.</w:t>
      </w:r>
    </w:p>
    <w:p w14:paraId="653F239D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 xml:space="preserve">Możliwość wprowadzenia notatki dla kartoteki klienta. Notatka powinna być widoczna dla wszystkich zainteresowanych, min. dla: Działu sprzedaży, Windykacji, Działu Kontroli Sieci i Odbiorców,  Działu Eksploatacji Wodomierzy, Działu Technicznego. Notatki powinny mieć układ chronologiczny z datą dokonania wpisu, układ możliwy do wydruku, oraz oznaczenie osoby, która wpisu dokonała.  </w:t>
      </w:r>
    </w:p>
    <w:p w14:paraId="42462237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>Ewidencja innych spraw zgłoszonych przez klienta drogą telefoniczną, mailową lub ustnie z możliwością śledzenia toku załatwiania sprawy.</w:t>
      </w:r>
    </w:p>
    <w:p w14:paraId="179B6C34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 xml:space="preserve">Możliwość przekształcenia zgłoszonej sprawy przez klienta w zlecenie do realizacji.  </w:t>
      </w:r>
    </w:p>
    <w:p w14:paraId="4092C0A9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Możliwość wyszukiwania w systemie punktów wg symboli,</w:t>
      </w:r>
      <w:r>
        <w:t xml:space="preserve"> danych odbiorcy, adresu, numeru faktury, numeru umowy.</w:t>
      </w:r>
    </w:p>
    <w:p w14:paraId="58F5EEF5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Możliwość</w:t>
      </w:r>
      <w:r>
        <w:t xml:space="preserve"> opracowywania raportów oraz filtrowania danych </w:t>
      </w:r>
      <w:r w:rsidRPr="00242B86">
        <w:t>wg zadanych kryteriów przez użytkownika (np. wg wzorów umów, danych topograficznych, danych ewidencyjnych płatników, wg rodzajów liczników, punktów</w:t>
      </w:r>
      <w:r>
        <w:t>, itp.</w:t>
      </w:r>
      <w:r w:rsidRPr="00242B86">
        <w:t xml:space="preserve">). </w:t>
      </w:r>
    </w:p>
    <w:p w14:paraId="6DDD057E" w14:textId="77777777" w:rsidR="0057010E" w:rsidRPr="00242B86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242B86">
        <w:rPr>
          <w:rFonts w:eastAsia="Calibri"/>
          <w:lang w:eastAsia="en-US"/>
        </w:rPr>
        <w:t>Usuwanie danych odbiorcy, oraz stworzenie bazy usuni</w:t>
      </w:r>
      <w:r w:rsidRPr="00242B86">
        <w:rPr>
          <w:rFonts w:eastAsia="TTE1A5DB48t00"/>
          <w:lang w:eastAsia="en-US"/>
        </w:rPr>
        <w:t>ę</w:t>
      </w:r>
      <w:r w:rsidRPr="00242B86">
        <w:rPr>
          <w:rFonts w:eastAsia="Calibri"/>
          <w:lang w:eastAsia="en-US"/>
        </w:rPr>
        <w:t>tych odbiorców i punktów pomiarowych</w:t>
      </w:r>
      <w:r>
        <w:rPr>
          <w:rFonts w:eastAsia="Calibri"/>
          <w:lang w:eastAsia="en-US"/>
        </w:rPr>
        <w:t>.</w:t>
      </w:r>
    </w:p>
    <w:p w14:paraId="5328A078" w14:textId="4FE97D3E" w:rsidR="0057010E" w:rsidRPr="00232F20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232F20">
        <w:rPr>
          <w:rFonts w:eastAsia="Calibri"/>
          <w:lang w:eastAsia="en-US"/>
        </w:rPr>
        <w:t>Umieszczenie w danych telead</w:t>
      </w:r>
      <w:r>
        <w:rPr>
          <w:rFonts w:eastAsia="Calibri"/>
          <w:lang w:eastAsia="en-US"/>
        </w:rPr>
        <w:t>r</w:t>
      </w:r>
      <w:r w:rsidRPr="00232F20">
        <w:rPr>
          <w:rFonts w:eastAsia="Calibri"/>
          <w:lang w:eastAsia="en-US"/>
        </w:rPr>
        <w:t>esowych na fakturze okre</w:t>
      </w:r>
      <w:r w:rsidRPr="00232F20">
        <w:rPr>
          <w:rFonts w:eastAsia="TTE1A5DB48t00"/>
          <w:lang w:eastAsia="en-US"/>
        </w:rPr>
        <w:t>ś</w:t>
      </w:r>
      <w:r w:rsidRPr="00232F20">
        <w:rPr>
          <w:rFonts w:eastAsia="Calibri"/>
          <w:lang w:eastAsia="en-US"/>
        </w:rPr>
        <w:t>lonego nabywcy</w:t>
      </w:r>
      <w:r w:rsidR="00D03802">
        <w:rPr>
          <w:rFonts w:eastAsia="Calibri"/>
          <w:lang w:eastAsia="en-US"/>
        </w:rPr>
        <w:t xml:space="preserve">, </w:t>
      </w:r>
      <w:r w:rsidRPr="00232F20">
        <w:rPr>
          <w:rFonts w:eastAsia="Calibri"/>
          <w:lang w:eastAsia="en-US"/>
        </w:rPr>
        <w:t>odbiorcy faktury , płatnika oraz administratora (cztery punkty adresowe).</w:t>
      </w:r>
    </w:p>
    <w:p w14:paraId="58A0F26F" w14:textId="77777777" w:rsidR="0057010E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 w:rsidRPr="00242B86">
        <w:t>Rejestracja reklamacji</w:t>
      </w:r>
      <w:r>
        <w:t>.</w:t>
      </w:r>
    </w:p>
    <w:p w14:paraId="02BAB090" w14:textId="3B9BB0BE" w:rsidR="0057010E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 w:rsidRPr="00242B86">
        <w:t>Możliwość rejestracji wszystkich zmian dotyczących danych</w:t>
      </w:r>
      <w:r>
        <w:t xml:space="preserve"> punktu oraz </w:t>
      </w:r>
      <w:r w:rsidRPr="00242B86">
        <w:t>klienta</w:t>
      </w:r>
      <w:r w:rsidR="00E623CA">
        <w:t>,</w:t>
      </w:r>
      <w:r w:rsidR="00D607A1">
        <w:br/>
      </w:r>
      <w:r>
        <w:t>z uwzględnieniem kto i kiedy danych zmian dokonał takich jak: dopisana usługa- kanał lub</w:t>
      </w:r>
      <w:r w:rsidR="00D607A1">
        <w:t xml:space="preserve"> </w:t>
      </w:r>
      <w:r>
        <w:t>woda, usunięty kanał lub woda, zmiana abonamentu, adresu nabywcy lub adresu wysyłkowego, zmiana grupy, poprawa nazwiska lub nazwy firmy.</w:t>
      </w:r>
    </w:p>
    <w:p w14:paraId="4F143C82" w14:textId="77777777" w:rsidR="0057010E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>
        <w:t>Możliwość skanowania pism i dokumentów.</w:t>
      </w:r>
    </w:p>
    <w:p w14:paraId="566229E9" w14:textId="77777777" w:rsidR="0057010E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Możliwość dołączenia  i przechowywania dowolnych załączników związanych z kartoteką klienta z prostym sposobem wyświetlania. </w:t>
      </w:r>
    </w:p>
    <w:p w14:paraId="0EEEA298" w14:textId="77777777" w:rsidR="0057010E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>
        <w:t>Szybki dostęp do wszechstronnej informacji o stanie rozliczeń z odbiorcami (faktury, noty odsetkowe, wpłaty, rozliczenia, saldo i analitycznie wszystkie operacje finansowe, sprawy windykacyjne, itp.) oraz danych billingowych (instalacje, odczyty, itp. ).</w:t>
      </w:r>
    </w:p>
    <w:p w14:paraId="73E0579D" w14:textId="2376F859" w:rsidR="0057010E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Zapamiętanie informacji o tym komu i w jakim zakresie udostępniono dane klientów (Ochrona Danych Osobowych). </w:t>
      </w:r>
    </w:p>
    <w:p w14:paraId="262221CF" w14:textId="252B8576" w:rsidR="00D14875" w:rsidRDefault="00D14875" w:rsidP="00D14875">
      <w:pPr>
        <w:spacing w:line="276" w:lineRule="auto"/>
        <w:jc w:val="both"/>
      </w:pPr>
    </w:p>
    <w:p w14:paraId="11ABD464" w14:textId="07FFAF9D" w:rsidR="00D14875" w:rsidRDefault="00D14875" w:rsidP="00D14875">
      <w:pPr>
        <w:spacing w:line="276" w:lineRule="auto"/>
        <w:jc w:val="both"/>
      </w:pPr>
    </w:p>
    <w:p w14:paraId="7700BEBF" w14:textId="77777777" w:rsidR="00D14875" w:rsidRDefault="00D14875" w:rsidP="00D14875">
      <w:pPr>
        <w:spacing w:line="276" w:lineRule="auto"/>
        <w:jc w:val="both"/>
      </w:pPr>
    </w:p>
    <w:p w14:paraId="3E1E8E47" w14:textId="5863D650" w:rsidR="00D14875" w:rsidRPr="00925588" w:rsidRDefault="00C60028" w:rsidP="00D14875">
      <w:pPr>
        <w:pStyle w:val="Akapitzlist"/>
        <w:numPr>
          <w:ilvl w:val="0"/>
          <w:numId w:val="5"/>
        </w:numPr>
        <w:spacing w:line="276" w:lineRule="auto"/>
        <w:jc w:val="both"/>
      </w:pPr>
      <w:r w:rsidRPr="00925588">
        <w:lastRenderedPageBreak/>
        <w:t xml:space="preserve">Biuro Obsługi Klienta: </w:t>
      </w:r>
    </w:p>
    <w:p w14:paraId="0CBDE5C8" w14:textId="409EDFDE" w:rsidR="00D14875" w:rsidRPr="00925588" w:rsidRDefault="008377D0" w:rsidP="00D14875">
      <w:pPr>
        <w:pStyle w:val="Akapitzlist"/>
        <w:numPr>
          <w:ilvl w:val="0"/>
          <w:numId w:val="9"/>
        </w:numPr>
        <w:spacing w:line="276" w:lineRule="auto"/>
        <w:jc w:val="both"/>
      </w:pPr>
      <w:r w:rsidRPr="00925588">
        <w:rPr>
          <w:rFonts w:eastAsia="Calibri"/>
          <w:lang w:eastAsia="en-US"/>
        </w:rPr>
        <w:t>prowadzenie bazy k</w:t>
      </w:r>
      <w:r w:rsidR="009C721A" w:rsidRPr="00925588">
        <w:rPr>
          <w:rFonts w:eastAsia="Calibri"/>
          <w:lang w:eastAsia="en-US"/>
        </w:rPr>
        <w:t>ontrahentów</w:t>
      </w:r>
      <w:r w:rsidRPr="00925588">
        <w:rPr>
          <w:rFonts w:eastAsia="Calibri"/>
          <w:lang w:eastAsia="en-US"/>
        </w:rPr>
        <w:t xml:space="preserve">: </w:t>
      </w:r>
      <w:r w:rsidR="00D14875">
        <w:rPr>
          <w:rFonts w:eastAsia="Calibri"/>
          <w:lang w:eastAsia="en-US"/>
        </w:rPr>
        <w:t xml:space="preserve"> </w:t>
      </w:r>
      <w:r w:rsidRPr="00D14875">
        <w:rPr>
          <w:rFonts w:eastAsia="Calibri"/>
          <w:lang w:eastAsia="en-US"/>
        </w:rPr>
        <w:t>rejestr</w:t>
      </w:r>
      <w:r w:rsidR="009C721A" w:rsidRPr="00D14875">
        <w:rPr>
          <w:rFonts w:eastAsia="Calibri"/>
          <w:lang w:eastAsia="en-US"/>
        </w:rPr>
        <w:t>u</w:t>
      </w:r>
      <w:r w:rsidRPr="00D14875">
        <w:rPr>
          <w:rFonts w:eastAsia="Calibri"/>
          <w:lang w:eastAsia="en-US"/>
        </w:rPr>
        <w:t xml:space="preserve"> wszystkich spraw </w:t>
      </w:r>
      <w:r w:rsidR="009C721A" w:rsidRPr="00D14875">
        <w:rPr>
          <w:rFonts w:eastAsia="Calibri"/>
          <w:lang w:eastAsia="en-US"/>
        </w:rPr>
        <w:t xml:space="preserve">powiązanych z klientem </w:t>
      </w:r>
      <w:r w:rsidRPr="00D14875">
        <w:rPr>
          <w:rFonts w:eastAsia="Calibri"/>
          <w:lang w:eastAsia="en-US"/>
        </w:rPr>
        <w:t>, ewidencj</w:t>
      </w:r>
      <w:r w:rsidR="009C721A" w:rsidRPr="00D14875">
        <w:rPr>
          <w:rFonts w:eastAsia="Calibri"/>
          <w:lang w:eastAsia="en-US"/>
        </w:rPr>
        <w:t>i</w:t>
      </w:r>
      <w:r w:rsidRPr="00D14875">
        <w:rPr>
          <w:rFonts w:eastAsia="Calibri"/>
          <w:lang w:eastAsia="en-US"/>
        </w:rPr>
        <w:t xml:space="preserve"> wszystkich pism przychodzących i wychodzących dotyczących kontrahenta, wspólnej z pozostałymi modułami</w:t>
      </w:r>
      <w:r w:rsidR="009C721A" w:rsidRPr="00D14875">
        <w:rPr>
          <w:rFonts w:eastAsia="Calibri"/>
          <w:lang w:eastAsia="en-US"/>
        </w:rPr>
        <w:t>/obszarami</w:t>
      </w:r>
      <w:r w:rsidRPr="00D14875">
        <w:rPr>
          <w:rFonts w:eastAsia="Calibri"/>
          <w:lang w:eastAsia="en-US"/>
        </w:rPr>
        <w:t xml:space="preserve"> kartoteki kontrahentów;</w:t>
      </w:r>
    </w:p>
    <w:p w14:paraId="436D28D6" w14:textId="20188DB1" w:rsidR="008377D0" w:rsidRPr="00925588" w:rsidRDefault="008377D0" w:rsidP="00747A0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25588">
        <w:rPr>
          <w:rFonts w:eastAsia="Calibri"/>
          <w:lang w:eastAsia="en-US"/>
        </w:rPr>
        <w:t>wspomaganie wydawania warunków technicznych, uzgodnień, informacji – rejestracja wydawanych dokumentów (również odmownych) dla każdego przyłącza;</w:t>
      </w:r>
    </w:p>
    <w:p w14:paraId="4DC4796D" w14:textId="25ABEAF4" w:rsidR="008377D0" w:rsidRPr="00925588" w:rsidRDefault="008377D0" w:rsidP="00747A0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25588">
        <w:rPr>
          <w:rFonts w:eastAsia="Calibri"/>
          <w:lang w:eastAsia="en-US"/>
        </w:rPr>
        <w:t>możliwość korzystania z pełnego zakresu funkcjonalności dotyczącej obsługi umów z odbiorcami zgodnie z możliwościami przedstawionymi w module/obszarze bilingowym;</w:t>
      </w:r>
    </w:p>
    <w:p w14:paraId="4F614704" w14:textId="47674132" w:rsidR="009C721A" w:rsidRPr="00925588" w:rsidRDefault="009C721A" w:rsidP="00747A0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25588">
        <w:rPr>
          <w:rFonts w:eastAsia="Calibri"/>
          <w:lang w:eastAsia="en-US"/>
        </w:rPr>
        <w:t xml:space="preserve">pełna informacja o kliencie – saldo, rozliczenia, faktury, zapłaty, odsetki, sprawy zgłoszone, zlecenia, również w podziale na punkty rozliczeniowe klienta; </w:t>
      </w:r>
    </w:p>
    <w:p w14:paraId="5F3CFC7F" w14:textId="7CF35D8B" w:rsidR="009C721A" w:rsidRPr="00925588" w:rsidRDefault="009C721A" w:rsidP="00747A0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25588">
        <w:rPr>
          <w:rFonts w:eastAsia="Calibri"/>
          <w:lang w:eastAsia="en-US"/>
        </w:rPr>
        <w:t xml:space="preserve">ewidencja reklamacji; </w:t>
      </w:r>
    </w:p>
    <w:p w14:paraId="2D079156" w14:textId="13F79F80" w:rsidR="008377D0" w:rsidRPr="00925588" w:rsidRDefault="008377D0" w:rsidP="00747A0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25588">
        <w:rPr>
          <w:rFonts w:eastAsia="Calibri"/>
          <w:lang w:eastAsia="en-US"/>
        </w:rPr>
        <w:t>współpraca z MS Office w zakresie tworzenia wydruków dokumentów (umowy, załączniki, aneksy, protokoły, odpowiedzi na wnioski, zlecenia, pisma, itp.). na podstawie szablonów, które mogą być modyfikowane przez uprawnionych użytkowników;</w:t>
      </w:r>
    </w:p>
    <w:p w14:paraId="165F5554" w14:textId="7C0F3F79" w:rsidR="008377D0" w:rsidRPr="00925588" w:rsidRDefault="008377D0" w:rsidP="00747A0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25588">
        <w:rPr>
          <w:rFonts w:eastAsia="Calibri"/>
          <w:lang w:eastAsia="en-US"/>
        </w:rPr>
        <w:t xml:space="preserve">współpraca ze skanerem – zapamiętywanie w bazie danych dokumentów w postaci skanowanej z możliwością podglądu oraz wydruku; </w:t>
      </w:r>
    </w:p>
    <w:p w14:paraId="4F24B8C0" w14:textId="6FB7C261" w:rsidR="00C60028" w:rsidRPr="00925588" w:rsidRDefault="008377D0" w:rsidP="00747A0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25588">
        <w:t>integracja z modułem</w:t>
      </w:r>
      <w:r w:rsidR="00124543">
        <w:t>/obszarem</w:t>
      </w:r>
      <w:r w:rsidRPr="00925588">
        <w:t xml:space="preserve"> bilingowym i modułem</w:t>
      </w:r>
      <w:r w:rsidR="00124543">
        <w:t>/obszarem</w:t>
      </w:r>
      <w:r w:rsidRPr="00925588">
        <w:t xml:space="preserve"> finanse </w:t>
      </w:r>
      <w:r w:rsidR="00124543">
        <w:br/>
      </w:r>
      <w:r w:rsidRPr="00925588">
        <w:t xml:space="preserve">i księgowość; </w:t>
      </w:r>
    </w:p>
    <w:p w14:paraId="4E8146DC" w14:textId="359CEE72" w:rsidR="008377D0" w:rsidRPr="00925588" w:rsidRDefault="008377D0" w:rsidP="00747A0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25588">
        <w:t xml:space="preserve">zestawienie wszystkich realizowanych spraw; </w:t>
      </w:r>
    </w:p>
    <w:p w14:paraId="14FBC98C" w14:textId="61B5B74F" w:rsidR="00DE3AE8" w:rsidRPr="00DE3AE8" w:rsidRDefault="008377D0" w:rsidP="00925588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25588">
        <w:t>dostęp do wszelkiej informacji o kliencie znajdując</w:t>
      </w:r>
      <w:r w:rsidR="009C721A" w:rsidRPr="00925588">
        <w:t xml:space="preserve">ych </w:t>
      </w:r>
      <w:r w:rsidRPr="00925588">
        <w:t>się w SYSTEMIE.</w:t>
      </w:r>
    </w:p>
    <w:p w14:paraId="03130ADC" w14:textId="041E7B83" w:rsidR="0057010E" w:rsidRPr="000B7802" w:rsidRDefault="0057010E" w:rsidP="000B7802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i/>
          <w:u w:val="single"/>
          <w:lang w:eastAsia="en-US"/>
        </w:rPr>
      </w:pPr>
      <w:r w:rsidRPr="000B7802">
        <w:rPr>
          <w:rFonts w:ascii="Calibri" w:eastAsia="Calibri" w:hAnsi="Calibri" w:cs="Calibri"/>
          <w:b/>
          <w:i/>
          <w:u w:val="single"/>
          <w:lang w:eastAsia="en-US"/>
        </w:rPr>
        <w:t xml:space="preserve">Obsługa umów </w:t>
      </w:r>
    </w:p>
    <w:p w14:paraId="0C9456C4" w14:textId="77777777" w:rsidR="0057010E" w:rsidRPr="007D4A59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Obsługa zawierania, rozwiązywania umów. </w:t>
      </w:r>
    </w:p>
    <w:p w14:paraId="31D16390" w14:textId="7358CB5B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>Ewidencja</w:t>
      </w:r>
      <w:r w:rsidR="00C60028">
        <w:t xml:space="preserve"> </w:t>
      </w:r>
      <w:r>
        <w:t>dowolnej liczby</w:t>
      </w:r>
      <w:r w:rsidRPr="00242B86">
        <w:t xml:space="preserve"> umów z płatnikami wraz z wydrukiem niezbędnych załączników do umowy. </w:t>
      </w:r>
      <w:r>
        <w:t xml:space="preserve">Obszar </w:t>
      </w:r>
      <w:r w:rsidRPr="00242B86">
        <w:t xml:space="preserve"> ten powinien pozwalać na przygotowanie umów </w:t>
      </w:r>
      <w:r w:rsidR="00D607A1">
        <w:br/>
      </w:r>
      <w:r w:rsidRPr="00242B86">
        <w:t>dla nowych płatników, jak</w:t>
      </w:r>
      <w:r>
        <w:t xml:space="preserve"> </w:t>
      </w:r>
      <w:r w:rsidRPr="00242B86">
        <w:t xml:space="preserve">i wymianę umów dla płatników już istniejących w </w:t>
      </w:r>
      <w:r>
        <w:t>SYSTEMIE</w:t>
      </w:r>
      <w:r w:rsidRPr="00242B86">
        <w:t>. Możliwość kontroli faz zawierania umów.</w:t>
      </w:r>
    </w:p>
    <w:p w14:paraId="307E6675" w14:textId="2BAA3CBE" w:rsidR="00D35ED9" w:rsidRPr="00242B86" w:rsidRDefault="00D35ED9" w:rsidP="00D35ED9">
      <w:pPr>
        <w:pStyle w:val="Akapitzlist"/>
        <w:numPr>
          <w:ilvl w:val="0"/>
          <w:numId w:val="5"/>
        </w:numPr>
        <w:jc w:val="both"/>
      </w:pPr>
      <w:r>
        <w:t>Ewidencja umów zawieranych z zakładami przemysłowymi wraz z istotnymi parametrami umowy: m.in.  wysokość opłat, termin obowiązywania, dopuszczalne wartości wskaźników zanieczyszczeń, typ transportu, numer rejestracyjny, pojemność beczki, miejsce położenia zakładu usługobiorcy.</w:t>
      </w:r>
    </w:p>
    <w:p w14:paraId="48E56B49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7D4A59">
        <w:t>Definiowanie dowolnej liczby szablonów i rodzajów umów  wraz z istotnymi parametrami z możliwością modyfikacji. Szablony umów mogą być definiowane na poziomie wdrożenia, jak i po jego zakończeniu.</w:t>
      </w:r>
    </w:p>
    <w:p w14:paraId="2451B443" w14:textId="77777777" w:rsidR="0057010E" w:rsidRPr="007D4A59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>Możliwość powiązania z rodzajem umowy domyślnego wzorca wydruku.</w:t>
      </w:r>
    </w:p>
    <w:p w14:paraId="6D7D3D50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>Przechowywanie</w:t>
      </w:r>
      <w:r w:rsidRPr="00242B86">
        <w:t xml:space="preserve"> w bazie danych</w:t>
      </w:r>
      <w:r>
        <w:t xml:space="preserve"> utworzonych</w:t>
      </w:r>
      <w:r w:rsidRPr="00242B86">
        <w:t xml:space="preserve"> treści umów</w:t>
      </w:r>
      <w:r>
        <w:t xml:space="preserve">. </w:t>
      </w:r>
    </w:p>
    <w:p w14:paraId="78A61122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7D4A59">
        <w:t>Przechowywanie skanów umów jako załączników do kartoteki kontrahenta.</w:t>
      </w:r>
    </w:p>
    <w:p w14:paraId="15EC34EC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>Automatyczna kontrola czasu trwania umowy.</w:t>
      </w:r>
    </w:p>
    <w:p w14:paraId="21B7070C" w14:textId="53B51F10" w:rsidR="0057010E" w:rsidRPr="009C38E5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9C38E5">
        <w:rPr>
          <w:color w:val="000000"/>
        </w:rPr>
        <w:t xml:space="preserve">Podczas zawierania umowy możliwość zarejestrowania zgód dodatkowych </w:t>
      </w:r>
      <w:r w:rsidR="00D607A1">
        <w:rPr>
          <w:color w:val="000000"/>
        </w:rPr>
        <w:br/>
      </w:r>
      <w:r w:rsidRPr="009C38E5">
        <w:rPr>
          <w:color w:val="000000"/>
        </w:rPr>
        <w:t xml:space="preserve">np. na przetwarzanie danych osobowych w celu wysyłki faktur drogą elektroniczną, przesyłania informacji o awariach/remontach, itp. </w:t>
      </w:r>
    </w:p>
    <w:p w14:paraId="05960B83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 xml:space="preserve">Możliwość aneksowania umów. </w:t>
      </w:r>
    </w:p>
    <w:p w14:paraId="6844643F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>Możliwość przypisania do umowy wielu punktów, instalacji oraz rozliczeń.</w:t>
      </w:r>
    </w:p>
    <w:p w14:paraId="22C6C5EA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lastRenderedPageBreak/>
        <w:t xml:space="preserve">Możliwość przypisania wielu klientów do umowy. </w:t>
      </w:r>
    </w:p>
    <w:p w14:paraId="3EA3739B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 xml:space="preserve">Szybki dostęp do danych dotyczących punktów przypisanych do danej umowy. </w:t>
      </w:r>
    </w:p>
    <w:p w14:paraId="1F96D3BB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 xml:space="preserve">Generowanie wydruków umów i innych dokumentów. </w:t>
      </w:r>
    </w:p>
    <w:p w14:paraId="0A50ED26" w14:textId="07BA8995" w:rsidR="00DE3AE8" w:rsidRPr="00DE3AE8" w:rsidRDefault="0057010E" w:rsidP="00DE3AE8">
      <w:pPr>
        <w:numPr>
          <w:ilvl w:val="0"/>
          <w:numId w:val="5"/>
        </w:numPr>
        <w:spacing w:line="276" w:lineRule="auto"/>
        <w:jc w:val="both"/>
      </w:pPr>
      <w:r>
        <w:t>Możliwość dołączenia plików graficznych, tekstowych oraz arkuszy graficznych do umów, wniosków i innych spraw.</w:t>
      </w:r>
    </w:p>
    <w:p w14:paraId="143BF8EF" w14:textId="13464850" w:rsidR="0057010E" w:rsidRPr="000B7802" w:rsidRDefault="0057010E" w:rsidP="000B7802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i/>
          <w:u w:val="single"/>
          <w:lang w:eastAsia="en-US"/>
        </w:rPr>
      </w:pPr>
      <w:r w:rsidRPr="000B7802">
        <w:rPr>
          <w:rFonts w:ascii="Calibri" w:eastAsia="Calibri" w:hAnsi="Calibri" w:cs="Calibri"/>
          <w:b/>
          <w:i/>
          <w:u w:val="single"/>
          <w:lang w:eastAsia="en-US"/>
        </w:rPr>
        <w:t>Odczyty</w:t>
      </w:r>
    </w:p>
    <w:p w14:paraId="5BC9B360" w14:textId="4A1792E9" w:rsidR="0057010E" w:rsidRPr="0025356A" w:rsidRDefault="0057010E" w:rsidP="00747A00">
      <w:pPr>
        <w:numPr>
          <w:ilvl w:val="0"/>
          <w:numId w:val="5"/>
        </w:numPr>
        <w:spacing w:line="276" w:lineRule="auto"/>
        <w:jc w:val="both"/>
        <w:rPr>
          <w:strike/>
        </w:rPr>
      </w:pPr>
      <w:r>
        <w:t xml:space="preserve">Zasilanie </w:t>
      </w:r>
      <w:r w:rsidR="00B157F3">
        <w:t xml:space="preserve">istniejących </w:t>
      </w:r>
      <w:r>
        <w:t>systemów inkasenckich</w:t>
      </w:r>
      <w:r w:rsidR="000D56E6">
        <w:t xml:space="preserve"> </w:t>
      </w:r>
      <w:r>
        <w:t xml:space="preserve"> trasami odczytowymi.</w:t>
      </w:r>
    </w:p>
    <w:p w14:paraId="63F35FCF" w14:textId="77777777" w:rsidR="0057010E" w:rsidRPr="0025356A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5356A">
        <w:t>Moż</w:t>
      </w:r>
      <w:r>
        <w:t xml:space="preserve">liwość importu odczytów z systemów inkasenckich. </w:t>
      </w:r>
    </w:p>
    <w:p w14:paraId="0A80EF8F" w14:textId="4CD25982" w:rsidR="0057010E" w:rsidRPr="00C108B2" w:rsidRDefault="0057010E" w:rsidP="00C108B2">
      <w:pPr>
        <w:numPr>
          <w:ilvl w:val="0"/>
          <w:numId w:val="5"/>
        </w:numPr>
        <w:spacing w:line="276" w:lineRule="auto"/>
        <w:jc w:val="both"/>
        <w:rPr>
          <w:strike/>
        </w:rPr>
      </w:pPr>
      <w:r w:rsidRPr="00242B86">
        <w:t xml:space="preserve">Możliwość realizowania odczytów droga radiową i </w:t>
      </w:r>
      <w:r>
        <w:t xml:space="preserve">import </w:t>
      </w:r>
      <w:r w:rsidRPr="00242B86">
        <w:t xml:space="preserve">tych </w:t>
      </w:r>
      <w:r>
        <w:t>odczytów bezpośrednio do SYSTEMU.</w:t>
      </w:r>
    </w:p>
    <w:p w14:paraId="46D258D8" w14:textId="68A5B3BA" w:rsidR="00935DBE" w:rsidRPr="009348E8" w:rsidRDefault="00935DBE" w:rsidP="00747A00">
      <w:pPr>
        <w:numPr>
          <w:ilvl w:val="0"/>
          <w:numId w:val="5"/>
        </w:numPr>
        <w:spacing w:line="276" w:lineRule="auto"/>
        <w:jc w:val="both"/>
      </w:pPr>
      <w:r>
        <w:t xml:space="preserve">Archiwizacja danych przejmowanych z systemów inkasenckich. </w:t>
      </w:r>
    </w:p>
    <w:p w14:paraId="0F730237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Możliwość definiowania dowolnych tras odc</w:t>
      </w:r>
      <w:r>
        <w:t>zytów dla zestawów inkasenckich.</w:t>
      </w:r>
    </w:p>
    <w:p w14:paraId="4A28B379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 xml:space="preserve">Możliwość  wprowadzenia danych z odczytów automatycznie lub ręcznie. </w:t>
      </w:r>
    </w:p>
    <w:p w14:paraId="167A0B57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 xml:space="preserve">Możliwość wystawiania wszystkich faktur u </w:t>
      </w:r>
      <w:r>
        <w:t>klienta z zestawów inkasenckich. Jednocześnie uniemożliwienie wydruku faktury dla klientów, którym faktury mają być dostarczone elektronicznie lub wysłane na inny adres.</w:t>
      </w:r>
    </w:p>
    <w:p w14:paraId="6311CF09" w14:textId="2DE71D33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Przeniesi</w:t>
      </w:r>
      <w:r w:rsidR="00935DBE">
        <w:t>enie</w:t>
      </w:r>
      <w:r w:rsidRPr="00242B86">
        <w:t xml:space="preserve"> do</w:t>
      </w:r>
      <w:r>
        <w:t xml:space="preserve"> SYSTEMU</w:t>
      </w:r>
      <w:r w:rsidRPr="00242B86">
        <w:t xml:space="preserve"> wszelkich  informacji </w:t>
      </w:r>
      <w:r>
        <w:t xml:space="preserve">pozyskanych </w:t>
      </w:r>
      <w:r w:rsidRPr="00242B86">
        <w:t>p</w:t>
      </w:r>
      <w:r>
        <w:t>odczas pracy w terenie</w:t>
      </w:r>
      <w:r w:rsidRPr="00242B86">
        <w:t xml:space="preserve"> (włącznie z uwagami).</w:t>
      </w:r>
    </w:p>
    <w:p w14:paraId="3D408295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>Automatyczne generowanie zleceń serwisowych w zależności od zarejestrowanych informacji przez inkasenta.</w:t>
      </w:r>
    </w:p>
    <w:p w14:paraId="6EDE60B3" w14:textId="77777777" w:rsidR="0057010E" w:rsidRPr="00167DFB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242B86">
        <w:rPr>
          <w:rFonts w:eastAsia="Calibri"/>
          <w:lang w:eastAsia="en-US"/>
        </w:rPr>
        <w:t>Wydruk kartotek odczytów</w:t>
      </w:r>
      <w:r>
        <w:rPr>
          <w:rFonts w:eastAsia="Calibri"/>
          <w:lang w:eastAsia="en-US"/>
        </w:rPr>
        <w:t xml:space="preserve"> i stanów liczników.</w:t>
      </w:r>
    </w:p>
    <w:p w14:paraId="6430934F" w14:textId="77777777" w:rsidR="0057010E" w:rsidRPr="00242B86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 xml:space="preserve">Naliczenie prawidłowych zużyć w sytuacji przekręcenia licznika. </w:t>
      </w:r>
    </w:p>
    <w:p w14:paraId="36902746" w14:textId="77777777" w:rsidR="0057010E" w:rsidRPr="003A162F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242B86">
        <w:rPr>
          <w:rFonts w:eastAsia="Calibri"/>
          <w:lang w:eastAsia="en-US"/>
        </w:rPr>
        <w:t>Wydruk szeregu zestawie</w:t>
      </w:r>
      <w:r w:rsidRPr="00242B86">
        <w:rPr>
          <w:rFonts w:eastAsia="TTE1A5DB48t00"/>
          <w:lang w:eastAsia="en-US"/>
        </w:rPr>
        <w:t xml:space="preserve">ń </w:t>
      </w:r>
      <w:r w:rsidRPr="00242B86">
        <w:rPr>
          <w:rFonts w:eastAsia="Calibri"/>
          <w:lang w:eastAsia="en-US"/>
        </w:rPr>
        <w:t>kontrolnych ułatwiaj</w:t>
      </w:r>
      <w:r w:rsidRPr="00242B86">
        <w:rPr>
          <w:rFonts w:eastAsia="TTE1A5DB48t00"/>
          <w:lang w:eastAsia="en-US"/>
        </w:rPr>
        <w:t>ą</w:t>
      </w:r>
      <w:r w:rsidRPr="00242B86">
        <w:rPr>
          <w:rFonts w:eastAsia="Calibri"/>
          <w:lang w:eastAsia="en-US"/>
        </w:rPr>
        <w:t>cych prac</w:t>
      </w:r>
      <w:r w:rsidRPr="00242B86">
        <w:rPr>
          <w:rFonts w:eastAsia="TTE1A5DB48t00"/>
          <w:lang w:eastAsia="en-US"/>
        </w:rPr>
        <w:t xml:space="preserve">ę </w:t>
      </w:r>
      <w:r>
        <w:rPr>
          <w:rFonts w:eastAsia="Calibri"/>
          <w:lang w:eastAsia="en-US"/>
        </w:rPr>
        <w:t>inkasentowi</w:t>
      </w:r>
      <w:r w:rsidRPr="00242B86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</w:t>
      </w:r>
      <w:r w:rsidRPr="00242B86">
        <w:rPr>
          <w:rFonts w:eastAsia="Calibri"/>
          <w:lang w:eastAsia="en-US"/>
        </w:rPr>
        <w:t>w ty</w:t>
      </w:r>
      <w:r>
        <w:rPr>
          <w:rFonts w:eastAsia="Calibri"/>
          <w:lang w:eastAsia="en-US"/>
        </w:rPr>
        <w:t>m planowanie odczytów zgodnie z upływem okresów rozliczeniowych.</w:t>
      </w:r>
    </w:p>
    <w:p w14:paraId="533F7FA5" w14:textId="77777777" w:rsidR="0057010E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242B86">
        <w:t>Automatyczna informacja o zwiększonym</w:t>
      </w:r>
      <w:r>
        <w:t>/zmniejszonym</w:t>
      </w:r>
      <w:r w:rsidRPr="00242B86">
        <w:t xml:space="preserve"> zużyciu wody od ostatniego odczytu o dany procent</w:t>
      </w:r>
      <w:r>
        <w:t xml:space="preserve"> i/lub ilość</w:t>
      </w:r>
      <w:r w:rsidRPr="00242B86">
        <w:t xml:space="preserve"> w momencie wprowadzania odczytu</w:t>
      </w:r>
      <w:r>
        <w:t>.</w:t>
      </w:r>
    </w:p>
    <w:p w14:paraId="4610C744" w14:textId="77777777" w:rsidR="0057010E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 xml:space="preserve">Możliwość wygenerowania raportu z pracy inkasenta w celu szczegółowego rozliczenia pracy. </w:t>
      </w:r>
    </w:p>
    <w:p w14:paraId="0CB94BE1" w14:textId="77777777" w:rsidR="0057010E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 xml:space="preserve">Możliwość zatwierdzania odczytów. </w:t>
      </w:r>
    </w:p>
    <w:p w14:paraId="3BA0B7DA" w14:textId="77777777" w:rsidR="0057010E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 xml:space="preserve">Możliwość określenia cykli odczytów dla liczników. </w:t>
      </w:r>
    </w:p>
    <w:p w14:paraId="1FB9FA1E" w14:textId="7A3A99B1" w:rsidR="0057010E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>Rozróżnianie w SYSTEMIE odczytów szacowanych od odczytów rzeczywistych. SYSTEM musi powiadomić o konieczności odczytania licznika przez inkasenta lub odczytania w sposób radiowy co najmniej, co trzeci okres rozliczeniowy</w:t>
      </w:r>
      <w:r w:rsidR="008677AE">
        <w:t xml:space="preserve">, np. poprzez odpowiednie zestawienie. </w:t>
      </w:r>
    </w:p>
    <w:p w14:paraId="3CBD1529" w14:textId="77777777" w:rsidR="0057010E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 xml:space="preserve">Definiowanie i rejestracja odczytu np. odczyt przez inkasenta, odczyt klienta, odczyt internetowy, itp. </w:t>
      </w:r>
    </w:p>
    <w:p w14:paraId="3CE18B94" w14:textId="77777777" w:rsidR="0057010E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 xml:space="preserve">Monitorowanie pracy inkasentów – aktualizowana na bieżąco kartoteka zbieranych odczytów oraz wystawianych faktur. </w:t>
      </w:r>
    </w:p>
    <w:p w14:paraId="33B483C2" w14:textId="77777777" w:rsidR="0057010E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 xml:space="preserve">Możliwość prowadzania norm ilości wprowadzonych odczytów na godzinę, średniego czasu odczytu, dojazdu, następnego okresu odczytowego. </w:t>
      </w:r>
    </w:p>
    <w:p w14:paraId="2F2F7EE5" w14:textId="77777777" w:rsidR="0057010E" w:rsidRPr="00725D33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725D33">
        <w:rPr>
          <w:color w:val="000000"/>
        </w:rPr>
        <w:t>Walidacja danych odczytowych wg kryteriów / progów definiowanych przez użytkownika</w:t>
      </w:r>
      <w:r>
        <w:rPr>
          <w:color w:val="000000"/>
        </w:rPr>
        <w:t>.</w:t>
      </w:r>
    </w:p>
    <w:p w14:paraId="4C23F3BA" w14:textId="77777777" w:rsidR="0057010E" w:rsidRPr="000A5E86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0A5E86">
        <w:rPr>
          <w:color w:val="000000"/>
        </w:rPr>
        <w:t>Automatyczne generowanie marszrut na podstawie danych adresowych punktów pomiarowych przypisanych do grup inkasentów.</w:t>
      </w:r>
    </w:p>
    <w:p w14:paraId="1A4A0CED" w14:textId="381EE9F3" w:rsidR="0057010E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lastRenderedPageBreak/>
        <w:t xml:space="preserve"> Mechanizm umożliwiający dokonanie dowolnego podziału rozlicznych odbiorców/punktów na grupy wraz ze szczegółową kontrolą i raportowaniem stanu rozliczenia danej grupy, od realizacji odczytów, zaliczek, niezafakturowanych rozliczeń, </w:t>
      </w:r>
      <w:r w:rsidR="00D607A1">
        <w:br/>
      </w:r>
      <w:r>
        <w:t>aż do końcowego etapu wystawienia  i wysłania faktury.</w:t>
      </w:r>
    </w:p>
    <w:p w14:paraId="1501E599" w14:textId="147AC710" w:rsidR="00E12AF5" w:rsidRDefault="000D56E6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>Możliwość pracy na urządzeniach mobilnych</w:t>
      </w:r>
      <w:r w:rsidR="00DF65FF">
        <w:t xml:space="preserve"> (smartfonach, tabletach)</w:t>
      </w:r>
      <w:r>
        <w:t xml:space="preserve"> wykorzystujących np. system operacyjny Android: </w:t>
      </w:r>
    </w:p>
    <w:p w14:paraId="099C5E7E" w14:textId="06ED8911" w:rsidR="000D56E6" w:rsidRDefault="000D56E6" w:rsidP="00747A0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>
        <w:t>automatyczna współpraca z SYSTEMEM stacjonarnym</w:t>
      </w:r>
      <w:r w:rsidR="009412D7">
        <w:t xml:space="preserve"> wykorzystująca bezprzewodową technologię połączeń; </w:t>
      </w:r>
    </w:p>
    <w:p w14:paraId="61B00EB1" w14:textId="68B2C320" w:rsidR="002A6F09" w:rsidRDefault="002A6F09" w:rsidP="00747A0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>
        <w:t xml:space="preserve">możliwość pracy w trybie off-line. </w:t>
      </w:r>
    </w:p>
    <w:p w14:paraId="18940F4A" w14:textId="299E9A42" w:rsidR="009412D7" w:rsidRPr="009328B6" w:rsidRDefault="009412D7" w:rsidP="00747A0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 w:rsidRPr="009328B6">
        <w:t xml:space="preserve">możliwość pracy w oparciu o dowolną liczbę tras inkasenckich, przygotowanych </w:t>
      </w:r>
      <w:r w:rsidR="00DF65FF" w:rsidRPr="009328B6">
        <w:t xml:space="preserve">            </w:t>
      </w:r>
      <w:r w:rsidRPr="009328B6">
        <w:t xml:space="preserve">w SYSTEMIE stacjonarnym; </w:t>
      </w:r>
    </w:p>
    <w:p w14:paraId="44BE101C" w14:textId="0B13967A" w:rsidR="00DF65FF" w:rsidRDefault="009412D7" w:rsidP="00747A0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>
        <w:t>możliwość pracy w trybie dotykowym</w:t>
      </w:r>
      <w:r w:rsidR="00DF65FF">
        <w:t xml:space="preserve"> (także rysik)</w:t>
      </w:r>
      <w:r>
        <w:t xml:space="preserve"> lub z wykorzystaniem klawiatury; </w:t>
      </w:r>
    </w:p>
    <w:p w14:paraId="098087D0" w14:textId="01DE4633" w:rsidR="00DF65FF" w:rsidRDefault="00DF65FF" w:rsidP="00747A0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>
        <w:t xml:space="preserve">dwukierunkowa wymiana danych; </w:t>
      </w:r>
    </w:p>
    <w:p w14:paraId="69318EC2" w14:textId="4E56B6B6" w:rsidR="000D56E6" w:rsidRDefault="009412D7" w:rsidP="00747A0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>
        <w:t xml:space="preserve">bieżąca </w:t>
      </w:r>
      <w:r w:rsidR="000D56E6">
        <w:t>aktualizacja danych</w:t>
      </w:r>
      <w:r w:rsidR="00DF65FF">
        <w:t xml:space="preserve"> pozwalająca m.in. kontrolować stan należności kontrahenta, któremu wystawia się fakturę; </w:t>
      </w:r>
    </w:p>
    <w:p w14:paraId="37C1DE8A" w14:textId="5FCAFE7C" w:rsidR="009412D7" w:rsidRDefault="009412D7" w:rsidP="00747A0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>
        <w:t xml:space="preserve">bezpieczeństwo przesyłanych danych zgodnie z obecnie obowiązującymi standardami; </w:t>
      </w:r>
    </w:p>
    <w:p w14:paraId="55C63328" w14:textId="30108D7F" w:rsidR="00DE3AE8" w:rsidRPr="00DE3AE8" w:rsidRDefault="00DF65FF" w:rsidP="00747A0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>
        <w:t xml:space="preserve">możliwość automatycznego tworzenia się dziennika pracy inkasentów. </w:t>
      </w:r>
    </w:p>
    <w:p w14:paraId="13449784" w14:textId="0DB1B969" w:rsidR="0057010E" w:rsidRPr="000B7802" w:rsidRDefault="0057010E" w:rsidP="000B7802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i/>
          <w:u w:val="single"/>
          <w:lang w:eastAsia="en-US"/>
        </w:rPr>
      </w:pPr>
      <w:r w:rsidRPr="000B7802">
        <w:rPr>
          <w:rFonts w:ascii="Calibri" w:eastAsia="Calibri" w:hAnsi="Calibri" w:cs="Calibri"/>
          <w:b/>
          <w:i/>
          <w:u w:val="single"/>
          <w:lang w:eastAsia="en-US"/>
        </w:rPr>
        <w:t>Rozliczanie wody (w tym fakturowanie)</w:t>
      </w:r>
    </w:p>
    <w:p w14:paraId="4975620B" w14:textId="77777777" w:rsidR="0057010E" w:rsidRPr="00587A19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242B86">
        <w:rPr>
          <w:rFonts w:eastAsia="Calibri"/>
          <w:lang w:eastAsia="en-US"/>
        </w:rPr>
        <w:t>Generowanie paczek danych do banków lub innych instytucji finansowych (dotyczy elektronicznego sposobu rozliczania rachunków, polec</w:t>
      </w:r>
      <w:r>
        <w:rPr>
          <w:rFonts w:eastAsia="Calibri"/>
          <w:lang w:eastAsia="en-US"/>
        </w:rPr>
        <w:t xml:space="preserve">enia zapłaty </w:t>
      </w:r>
      <w:r w:rsidRPr="00242B86">
        <w:rPr>
          <w:rFonts w:eastAsia="Calibri"/>
          <w:lang w:eastAsia="en-US"/>
        </w:rPr>
        <w:t>itp.)</w:t>
      </w:r>
      <w:r>
        <w:rPr>
          <w:rFonts w:eastAsia="Calibri"/>
          <w:lang w:eastAsia="en-US"/>
        </w:rPr>
        <w:t>.</w:t>
      </w:r>
    </w:p>
    <w:p w14:paraId="373F1797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>Rozliczenie kilku odbiorców</w:t>
      </w:r>
      <w:r w:rsidRPr="00242B86">
        <w:t xml:space="preserve"> wg zużycia jednego licznika oraz korzystających z lokali w budynku (budynkach) wielolokalowych.</w:t>
      </w:r>
    </w:p>
    <w:p w14:paraId="0A78BC4C" w14:textId="1B64DFA4" w:rsidR="0057010E" w:rsidRPr="0057010E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  <w:rPr>
          <w:rStyle w:val="Pogrubienie"/>
          <w:b w:val="0"/>
          <w:bCs w:val="0"/>
        </w:rPr>
      </w:pPr>
      <w:r w:rsidRPr="0057010E">
        <w:rPr>
          <w:rStyle w:val="Pogrubienie"/>
          <w:b w:val="0"/>
        </w:rPr>
        <w:t>Możliwość doliczania poszczególnym odbiorcom do zużycia licznika w lokalu różnic powstałych między wskazaniem wodomierza głównego a sumą wodomierzy w lokalach,</w:t>
      </w:r>
      <w:r w:rsidR="00D607A1">
        <w:rPr>
          <w:rStyle w:val="Pogrubienie"/>
          <w:b w:val="0"/>
        </w:rPr>
        <w:br/>
      </w:r>
      <w:r w:rsidRPr="0057010E">
        <w:rPr>
          <w:rStyle w:val="Pogrubienie"/>
          <w:b w:val="0"/>
        </w:rPr>
        <w:t>w sposób proporcjonalny do zużycia w lokalu lub w inny zadany sposób.</w:t>
      </w:r>
    </w:p>
    <w:p w14:paraId="54DC6B2D" w14:textId="77777777" w:rsidR="0057010E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Możliwość prowadzenia klasyfikacji działalności przedsiębiorstwa według Katalogu Wyrobów i Usług. </w:t>
      </w:r>
    </w:p>
    <w:p w14:paraId="270886B3" w14:textId="77777777" w:rsidR="0057010E" w:rsidRPr="00242B86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Możliwość prowadzenia klasyfikacji klientów wg Polskiej Klasyfikacji Działalności (PKD), poprzez wybór słownikowy. </w:t>
      </w:r>
    </w:p>
    <w:p w14:paraId="0D244358" w14:textId="77777777" w:rsidR="0057010E" w:rsidRPr="00242B86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242B86">
        <w:rPr>
          <w:rFonts w:eastAsia="Calibri"/>
          <w:lang w:eastAsia="en-US"/>
        </w:rPr>
        <w:t>S</w:t>
      </w:r>
      <w:r>
        <w:rPr>
          <w:rFonts w:eastAsia="Calibri"/>
          <w:lang w:eastAsia="en-US"/>
        </w:rPr>
        <w:t xml:space="preserve">tosowanie </w:t>
      </w:r>
      <w:r w:rsidRPr="00242B86">
        <w:rPr>
          <w:rFonts w:eastAsia="Calibri"/>
          <w:lang w:eastAsia="en-US"/>
        </w:rPr>
        <w:t xml:space="preserve"> taryf cenowych uzale</w:t>
      </w:r>
      <w:r w:rsidRPr="00242B86">
        <w:rPr>
          <w:rFonts w:eastAsia="TTE1A5DB48t00"/>
          <w:lang w:eastAsia="en-US"/>
        </w:rPr>
        <w:t>ż</w:t>
      </w:r>
      <w:r w:rsidRPr="00242B86">
        <w:rPr>
          <w:rFonts w:eastAsia="Calibri"/>
          <w:lang w:eastAsia="en-US"/>
        </w:rPr>
        <w:t>nionych min. od wielko</w:t>
      </w:r>
      <w:r w:rsidRPr="00242B86">
        <w:rPr>
          <w:rFonts w:eastAsia="TTE1A5DB48t00"/>
          <w:lang w:eastAsia="en-US"/>
        </w:rPr>
        <w:t>ś</w:t>
      </w:r>
      <w:r w:rsidRPr="00242B86">
        <w:rPr>
          <w:rFonts w:eastAsia="Calibri"/>
          <w:lang w:eastAsia="en-US"/>
        </w:rPr>
        <w:t>ci zu</w:t>
      </w:r>
      <w:r w:rsidRPr="00242B86">
        <w:rPr>
          <w:rFonts w:eastAsia="TTE1A5DB48t00"/>
          <w:lang w:eastAsia="en-US"/>
        </w:rPr>
        <w:t>ż</w:t>
      </w:r>
      <w:r w:rsidRPr="00242B86">
        <w:rPr>
          <w:rFonts w:eastAsia="Calibri"/>
          <w:lang w:eastAsia="en-US"/>
        </w:rPr>
        <w:t>ycia, rodzaju usługi, sposobu rozliczania z klientem oraz przypisywanie odpowiednio skalkulowanych taryf cenowych do grup odbiorców z uwzgl</w:t>
      </w:r>
      <w:r w:rsidRPr="00242B86">
        <w:rPr>
          <w:rFonts w:eastAsia="TTE1A5DB48t00"/>
          <w:lang w:eastAsia="en-US"/>
        </w:rPr>
        <w:t>ę</w:t>
      </w:r>
      <w:r w:rsidRPr="00242B86">
        <w:rPr>
          <w:rFonts w:eastAsia="Calibri"/>
          <w:lang w:eastAsia="en-US"/>
        </w:rPr>
        <w:t xml:space="preserve">dnieniem kosztów </w:t>
      </w:r>
      <w:r w:rsidRPr="00242B86">
        <w:rPr>
          <w:rFonts w:eastAsia="TTE1A5DB48t00"/>
          <w:lang w:eastAsia="en-US"/>
        </w:rPr>
        <w:t>ś</w:t>
      </w:r>
      <w:r>
        <w:rPr>
          <w:rFonts w:eastAsia="Calibri"/>
          <w:lang w:eastAsia="en-US"/>
        </w:rPr>
        <w:t>wiadczenia usługi.</w:t>
      </w:r>
    </w:p>
    <w:p w14:paraId="433830EE" w14:textId="6D4C9CAD" w:rsidR="0057010E" w:rsidRPr="005A7232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Rozliczanie</w:t>
      </w:r>
      <w:r>
        <w:t xml:space="preserve"> na podstawie odczytów,</w:t>
      </w:r>
      <w:r w:rsidRPr="00242B86">
        <w:t xml:space="preserve"> ryczałtowe, </w:t>
      </w:r>
      <w:r w:rsidRPr="005A7232">
        <w:t>zaliczkowe i prognozy</w:t>
      </w:r>
      <w:r w:rsidR="00BA3A87" w:rsidRPr="005A7232">
        <w:t xml:space="preserve">, </w:t>
      </w:r>
      <w:r w:rsidR="005A7232" w:rsidRPr="005A7232">
        <w:t xml:space="preserve">rozliczanie </w:t>
      </w:r>
      <w:r w:rsidR="005A7232">
        <w:t>wod</w:t>
      </w:r>
      <w:r w:rsidR="00925588">
        <w:t>o</w:t>
      </w:r>
      <w:r w:rsidR="005A7232">
        <w:t>mierzy przedpłatowych</w:t>
      </w:r>
      <w:r w:rsidR="009328B6">
        <w:t>.</w:t>
      </w:r>
    </w:p>
    <w:p w14:paraId="5DB9E982" w14:textId="77777777" w:rsidR="0057010E" w:rsidRPr="000C4845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>Prognozowanie zużycia dla danego okresu przy wprowadzeniu upustu lub rabatu.</w:t>
      </w:r>
    </w:p>
    <w:p w14:paraId="40401245" w14:textId="77777777" w:rsidR="0057010E" w:rsidRPr="000C4845" w:rsidRDefault="0057010E" w:rsidP="00747A00">
      <w:pPr>
        <w:numPr>
          <w:ilvl w:val="0"/>
          <w:numId w:val="5"/>
        </w:numPr>
        <w:spacing w:line="276" w:lineRule="auto"/>
        <w:jc w:val="both"/>
        <w:rPr>
          <w:color w:val="FF0000"/>
        </w:rPr>
      </w:pPr>
      <w:r w:rsidRPr="00242B86">
        <w:t>Rozliczanie wg wielu cenników opłat za wodę i ścieki oraz inne asortymenty definiowane przez użytkownika (tj. opłaty stałe i inne)</w:t>
      </w:r>
      <w:r>
        <w:t xml:space="preserve">. </w:t>
      </w:r>
    </w:p>
    <w:p w14:paraId="7509A613" w14:textId="0F99961E" w:rsidR="0057010E" w:rsidRPr="007D4A59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7D4A59">
        <w:t xml:space="preserve">Rozliczanie </w:t>
      </w:r>
      <w:r w:rsidR="009328B6">
        <w:t xml:space="preserve">wód opadowych i roztopowych oraz </w:t>
      </w:r>
      <w:r w:rsidRPr="007D4A59">
        <w:t xml:space="preserve"> wody bezpowrotnie zużytej.</w:t>
      </w:r>
    </w:p>
    <w:p w14:paraId="0E350BE9" w14:textId="088BB5E5" w:rsidR="0057010E" w:rsidRPr="00DC4530" w:rsidRDefault="0057010E" w:rsidP="00747A00">
      <w:pPr>
        <w:numPr>
          <w:ilvl w:val="0"/>
          <w:numId w:val="5"/>
        </w:numPr>
        <w:spacing w:line="276" w:lineRule="auto"/>
        <w:jc w:val="both"/>
        <w:rPr>
          <w:color w:val="FF0000"/>
        </w:rPr>
      </w:pPr>
      <w:r w:rsidRPr="007D4A59">
        <w:t xml:space="preserve">Zautomatyzowanie procesu naliczania opłat, uwzględniając </w:t>
      </w:r>
      <w:r>
        <w:t xml:space="preserve">grupy taryfowe oraz zróżnicowane okresy naliczania opłat </w:t>
      </w:r>
      <w:r w:rsidRPr="007D4A59">
        <w:t>(</w:t>
      </w:r>
      <w:r w:rsidR="009328B6">
        <w:t>wody opadowe i roztopowe</w:t>
      </w:r>
      <w:r w:rsidRPr="007D4A59">
        <w:t>).</w:t>
      </w:r>
    </w:p>
    <w:p w14:paraId="2416976E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Automatyczne rozliczanie zmian cen. Możliwość rozliczania usług ciągłych proporcjonalnie po starej i po nowej cenie.</w:t>
      </w:r>
    </w:p>
    <w:p w14:paraId="11BC09C4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>Kontrola aktualności cenników podczas procesu fakturowania.</w:t>
      </w:r>
    </w:p>
    <w:p w14:paraId="75CF5D85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Rozliczanie zużycia danego licznika według kilku asortymentów</w:t>
      </w:r>
      <w:r>
        <w:t>.</w:t>
      </w:r>
    </w:p>
    <w:p w14:paraId="2F43B5CC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lastRenderedPageBreak/>
        <w:t>Rozliczanie złożonych powiązań pomiędzy odbiorcami a licznikami (</w:t>
      </w:r>
      <w:r>
        <w:t xml:space="preserve">liczniki główne, </w:t>
      </w:r>
      <w:r w:rsidRPr="00242B86">
        <w:t>podliczniki,</w:t>
      </w:r>
      <w:r>
        <w:t xml:space="preserve"> </w:t>
      </w:r>
      <w:r w:rsidRPr="00242B86">
        <w:t xml:space="preserve"> podziały procentowe, liczniki sprzężone itp.)</w:t>
      </w:r>
      <w:r>
        <w:t>.</w:t>
      </w:r>
    </w:p>
    <w:p w14:paraId="53A21DF6" w14:textId="77777777" w:rsidR="0057010E" w:rsidRPr="00B5203F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>Możliwość obliczania i rozliczania strat na licznikach głównych i podlicznikach.</w:t>
      </w:r>
    </w:p>
    <w:p w14:paraId="0D6451D1" w14:textId="4536AC0F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Wystawianie faktur korygujących</w:t>
      </w:r>
      <w:r w:rsidR="005A7232">
        <w:t xml:space="preserve"> oraz faktur korygujących do korekt </w:t>
      </w:r>
      <w:r>
        <w:t xml:space="preserve">automatycznie </w:t>
      </w:r>
      <w:r w:rsidR="005A7232">
        <w:t xml:space="preserve">              </w:t>
      </w:r>
      <w:r>
        <w:t>i ręcznie.</w:t>
      </w:r>
    </w:p>
    <w:p w14:paraId="5CA38488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Wystawianie faktur dla odbiorców pojedyn</w:t>
      </w:r>
      <w:r>
        <w:t>czych i grupowych – możliwość drukowania szczegółowej specyfikacji.</w:t>
      </w:r>
    </w:p>
    <w:p w14:paraId="08204BCC" w14:textId="77777777" w:rsidR="0057010E" w:rsidRPr="00242B86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242B86">
        <w:rPr>
          <w:rFonts w:eastAsia="Calibri"/>
          <w:lang w:eastAsia="en-US"/>
        </w:rPr>
        <w:t>Druk dokumentów płatniczych z kodem kreskowym umożliwiającym jednoznaczn</w:t>
      </w:r>
      <w:r w:rsidRPr="00242B86">
        <w:rPr>
          <w:rFonts w:eastAsia="TTE1A5DB48t00"/>
          <w:lang w:eastAsia="en-US"/>
        </w:rPr>
        <w:t xml:space="preserve">ą </w:t>
      </w:r>
      <w:r w:rsidRPr="00242B86">
        <w:rPr>
          <w:rFonts w:eastAsia="Calibri"/>
          <w:lang w:eastAsia="en-US"/>
        </w:rPr>
        <w:t>identyfikacj</w:t>
      </w:r>
      <w:r w:rsidRPr="00242B86">
        <w:rPr>
          <w:rFonts w:eastAsia="TTE1A5DB48t00"/>
          <w:lang w:eastAsia="en-US"/>
        </w:rPr>
        <w:t xml:space="preserve">ę </w:t>
      </w:r>
      <w:r>
        <w:rPr>
          <w:rFonts w:eastAsia="Calibri"/>
          <w:lang w:eastAsia="en-US"/>
        </w:rPr>
        <w:t>rachunku.</w:t>
      </w:r>
    </w:p>
    <w:p w14:paraId="5A088449" w14:textId="77777777" w:rsidR="0057010E" w:rsidRPr="00242B86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242B86">
        <w:rPr>
          <w:rFonts w:eastAsia="Calibri"/>
          <w:lang w:eastAsia="en-US"/>
        </w:rPr>
        <w:t>Mo</w:t>
      </w:r>
      <w:r w:rsidRPr="00242B86">
        <w:rPr>
          <w:rFonts w:eastAsia="TTE1A5DB48t00"/>
          <w:lang w:eastAsia="en-US"/>
        </w:rPr>
        <w:t>ż</w:t>
      </w:r>
      <w:r w:rsidRPr="00242B86">
        <w:rPr>
          <w:rFonts w:eastAsia="Calibri"/>
          <w:lang w:eastAsia="en-US"/>
        </w:rPr>
        <w:t>liwo</w:t>
      </w:r>
      <w:r w:rsidRPr="00242B86">
        <w:rPr>
          <w:rFonts w:eastAsia="TTE1A5DB48t00"/>
          <w:lang w:eastAsia="en-US"/>
        </w:rPr>
        <w:t xml:space="preserve">ść </w:t>
      </w:r>
      <w:r w:rsidRPr="00242B86">
        <w:rPr>
          <w:rFonts w:eastAsia="Calibri"/>
          <w:lang w:eastAsia="en-US"/>
        </w:rPr>
        <w:t>doł</w:t>
      </w:r>
      <w:r w:rsidRPr="00242B86">
        <w:rPr>
          <w:rFonts w:eastAsia="TTE1A5DB48t00"/>
          <w:lang w:eastAsia="en-US"/>
        </w:rPr>
        <w:t>ą</w:t>
      </w:r>
      <w:r w:rsidRPr="00242B86">
        <w:rPr>
          <w:rFonts w:eastAsia="Calibri"/>
          <w:lang w:eastAsia="en-US"/>
        </w:rPr>
        <w:t>czania do faktury dodatkowych zał</w:t>
      </w:r>
      <w:r w:rsidRPr="00242B86">
        <w:rPr>
          <w:rFonts w:eastAsia="TTE1A5DB48t00"/>
          <w:lang w:eastAsia="en-US"/>
        </w:rPr>
        <w:t>ą</w:t>
      </w:r>
      <w:r w:rsidRPr="00242B86">
        <w:rPr>
          <w:rFonts w:eastAsia="Calibri"/>
          <w:lang w:eastAsia="en-US"/>
        </w:rPr>
        <w:t>czników zawieraj</w:t>
      </w:r>
      <w:r w:rsidRPr="00242B86">
        <w:rPr>
          <w:rFonts w:eastAsia="TTE1A5DB48t00"/>
          <w:lang w:eastAsia="en-US"/>
        </w:rPr>
        <w:t>ą</w:t>
      </w:r>
      <w:r w:rsidRPr="00242B86">
        <w:rPr>
          <w:rFonts w:eastAsia="Calibri"/>
          <w:lang w:eastAsia="en-US"/>
        </w:rPr>
        <w:t>cych oprócz standardowych informacji wymaganych przepisami informacji na temat np. przył</w:t>
      </w:r>
      <w:r w:rsidRPr="00242B86">
        <w:rPr>
          <w:rFonts w:eastAsia="TTE1A5DB48t00"/>
          <w:lang w:eastAsia="en-US"/>
        </w:rPr>
        <w:t>ą</w:t>
      </w:r>
      <w:r w:rsidRPr="00242B86">
        <w:rPr>
          <w:rFonts w:eastAsia="Calibri"/>
          <w:lang w:eastAsia="en-US"/>
        </w:rPr>
        <w:t>cza i stanu liczników, informacji dodatkowych takich jak: informacje adresowane do wi</w:t>
      </w:r>
      <w:r w:rsidRPr="00242B86">
        <w:rPr>
          <w:rFonts w:eastAsia="TTE1A5DB48t00"/>
          <w:lang w:eastAsia="en-US"/>
        </w:rPr>
        <w:t>ę</w:t>
      </w:r>
      <w:r w:rsidRPr="00242B86">
        <w:rPr>
          <w:rFonts w:eastAsia="Calibri"/>
          <w:lang w:eastAsia="en-US"/>
        </w:rPr>
        <w:t>kszej liczby klientów np. infor</w:t>
      </w:r>
      <w:r>
        <w:rPr>
          <w:rFonts w:eastAsia="Calibri"/>
          <w:lang w:eastAsia="en-US"/>
        </w:rPr>
        <w:t>macje o</w:t>
      </w:r>
      <w:r w:rsidRPr="00242B86">
        <w:rPr>
          <w:rFonts w:eastAsia="Calibri"/>
          <w:lang w:eastAsia="en-US"/>
        </w:rPr>
        <w:t xml:space="preserve"> trybie post</w:t>
      </w:r>
      <w:r w:rsidRPr="00242B86">
        <w:rPr>
          <w:rFonts w:eastAsia="TTE1A5DB48t00"/>
          <w:lang w:eastAsia="en-US"/>
        </w:rPr>
        <w:t>ę</w:t>
      </w:r>
      <w:r>
        <w:rPr>
          <w:rFonts w:eastAsia="Calibri"/>
          <w:lang w:eastAsia="en-US"/>
        </w:rPr>
        <w:t>powania reklamacyjnego</w:t>
      </w:r>
      <w:r w:rsidRPr="00242B86">
        <w:rPr>
          <w:rFonts w:eastAsia="Calibri"/>
          <w:lang w:eastAsia="en-US"/>
        </w:rPr>
        <w:t xml:space="preserve"> lub informacji adresowanych do konkretnego klienta np. stan jego rozrachunków, informacje o zaległych fakturach i naliczonych odsetkac</w:t>
      </w:r>
      <w:r>
        <w:rPr>
          <w:rFonts w:eastAsia="Calibri"/>
          <w:lang w:eastAsia="en-US"/>
        </w:rPr>
        <w:t>h oraz inne informacje tekstowe.</w:t>
      </w:r>
    </w:p>
    <w:p w14:paraId="13C7C0AF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Automatyczna</w:t>
      </w:r>
      <w:r>
        <w:t xml:space="preserve"> numeracja i</w:t>
      </w:r>
      <w:r w:rsidRPr="00242B86">
        <w:t xml:space="preserve"> dekretacja faktur do systemu fina</w:t>
      </w:r>
      <w:r>
        <w:t>nsowo-księgowego, księgowanie w </w:t>
      </w:r>
      <w:r w:rsidRPr="00242B86">
        <w:t>FK i rejestrach VAT</w:t>
      </w:r>
      <w:r>
        <w:t xml:space="preserve"> w czasie rzeczywistym.</w:t>
      </w:r>
    </w:p>
    <w:p w14:paraId="7137BD15" w14:textId="77777777" w:rsidR="0057010E" w:rsidRPr="005D570A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Automatyczna wysyłka faktur drogą elektroniczną. </w:t>
      </w:r>
    </w:p>
    <w:p w14:paraId="025DC1B9" w14:textId="77777777" w:rsidR="0057010E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 w:rsidRPr="00242B86">
        <w:t>Wydruk rejestru faktur VAT według terminu płatności czy daty obowiązku podatkowego</w:t>
      </w:r>
      <w:r>
        <w:t>.</w:t>
      </w:r>
    </w:p>
    <w:p w14:paraId="61DD89AE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9C38E5">
        <w:rPr>
          <w:color w:val="000000"/>
        </w:rPr>
        <w:t>W przypadku wyznaczania warunków płatności - automatyczne przesuwanie terminu płatności na pierwszy dzień roboczy przed lub po wyznaczonym terminie w przypadku dnia wolnego przypadającego na wyznaczony termin zgodnie z kalendarzem krajowym lub zakładowym (branżowym).</w:t>
      </w:r>
    </w:p>
    <w:p w14:paraId="0AF7D041" w14:textId="77777777" w:rsidR="0057010E" w:rsidRPr="00242B86" w:rsidRDefault="0057010E" w:rsidP="00747A00">
      <w:pPr>
        <w:pStyle w:val="Akapitzlist"/>
        <w:numPr>
          <w:ilvl w:val="0"/>
          <w:numId w:val="5"/>
        </w:numPr>
        <w:spacing w:line="276" w:lineRule="auto"/>
        <w:jc w:val="both"/>
      </w:pPr>
      <w:r w:rsidRPr="00242B86">
        <w:t>Możliwość określania podczas wystawiania faktur ograniczenia terminu płatności wg następujących algorytmów:</w:t>
      </w:r>
    </w:p>
    <w:p w14:paraId="5FFCF147" w14:textId="4E1D7031" w:rsidR="0057010E" w:rsidRDefault="0057010E" w:rsidP="00925588">
      <w:pPr>
        <w:pStyle w:val="Akapitzlist"/>
        <w:numPr>
          <w:ilvl w:val="0"/>
          <w:numId w:val="15"/>
        </w:numPr>
        <w:tabs>
          <w:tab w:val="left" w:pos="1080"/>
        </w:tabs>
        <w:spacing w:line="276" w:lineRule="auto"/>
        <w:jc w:val="both"/>
      </w:pPr>
      <w:r w:rsidRPr="00242B86">
        <w:t>nie wcześniej niż data wystawienia faktury (z możliwością określenia innego terminu, przy wystawianiu faktur należy uwzględnić indywidualny termin płatności dla każdego odbiorcy),</w:t>
      </w:r>
    </w:p>
    <w:p w14:paraId="05C11C52" w14:textId="42D5ACED" w:rsidR="0057010E" w:rsidRDefault="0057010E" w:rsidP="00925588">
      <w:pPr>
        <w:pStyle w:val="Akapitzlist"/>
        <w:numPr>
          <w:ilvl w:val="0"/>
          <w:numId w:val="15"/>
        </w:numPr>
        <w:tabs>
          <w:tab w:val="left" w:pos="1080"/>
        </w:tabs>
        <w:spacing w:line="276" w:lineRule="auto"/>
        <w:jc w:val="both"/>
      </w:pPr>
      <w:r w:rsidRPr="00242B86">
        <w:t>nie później niż zadany okres.</w:t>
      </w:r>
    </w:p>
    <w:p w14:paraId="5C681C00" w14:textId="12981EC5" w:rsidR="0057010E" w:rsidRDefault="0057010E" w:rsidP="002A6FF3">
      <w:pPr>
        <w:pStyle w:val="Akapitzlist"/>
        <w:numPr>
          <w:ilvl w:val="0"/>
          <w:numId w:val="5"/>
        </w:numPr>
        <w:spacing w:line="276" w:lineRule="auto"/>
        <w:jc w:val="both"/>
      </w:pPr>
      <w:r w:rsidRPr="00242B86">
        <w:t>Możliwość wyliczenia ryczałtu/abonamentu za miesiąc kalendarzowy</w:t>
      </w:r>
      <w:r>
        <w:t xml:space="preserve"> lub kwartał.</w:t>
      </w:r>
    </w:p>
    <w:p w14:paraId="21071E45" w14:textId="719E39E4" w:rsidR="0057010E" w:rsidRDefault="0057010E" w:rsidP="002A6FF3">
      <w:pPr>
        <w:pStyle w:val="Akapitzlist"/>
        <w:numPr>
          <w:ilvl w:val="0"/>
          <w:numId w:val="5"/>
        </w:numPr>
        <w:spacing w:line="276" w:lineRule="auto"/>
        <w:jc w:val="both"/>
      </w:pPr>
      <w:r w:rsidRPr="00242B86">
        <w:t>Możliwość wystawienia faktury za sam abonament</w:t>
      </w:r>
      <w:r>
        <w:t>.</w:t>
      </w:r>
    </w:p>
    <w:p w14:paraId="2920F09E" w14:textId="77777777" w:rsidR="0057010E" w:rsidRPr="00242B86" w:rsidRDefault="0057010E" w:rsidP="002A6FF3">
      <w:pPr>
        <w:pStyle w:val="Akapitzlist"/>
        <w:numPr>
          <w:ilvl w:val="0"/>
          <w:numId w:val="5"/>
        </w:numPr>
        <w:spacing w:line="276" w:lineRule="auto"/>
        <w:jc w:val="both"/>
      </w:pPr>
      <w:r>
        <w:t>Możliwość fakturowania zerowych zużyć np. razem z opłatą abonamentową.</w:t>
      </w:r>
    </w:p>
    <w:p w14:paraId="6FBBB609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Wystawianie faktur korygujących do faktur zbiorczych i zaliczkowych</w:t>
      </w:r>
      <w:r>
        <w:t>.</w:t>
      </w:r>
    </w:p>
    <w:p w14:paraId="0F4372E8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Możliwość wystawiania duplikatów faktur.</w:t>
      </w:r>
    </w:p>
    <w:p w14:paraId="299BD6AB" w14:textId="77777777" w:rsidR="0057010E" w:rsidRPr="007B3A3C" w:rsidRDefault="0057010E" w:rsidP="00747A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242B86">
        <w:rPr>
          <w:rFonts w:eastAsia="Calibri"/>
          <w:lang w:eastAsia="en-US"/>
        </w:rPr>
        <w:t>Możliwo</w:t>
      </w:r>
      <w:r w:rsidRPr="00242B86">
        <w:rPr>
          <w:rFonts w:eastAsia="TTE1A5DB48t00"/>
          <w:lang w:eastAsia="en-US"/>
        </w:rPr>
        <w:t xml:space="preserve">ść </w:t>
      </w:r>
      <w:r>
        <w:rPr>
          <w:rFonts w:eastAsia="Calibri"/>
          <w:lang w:eastAsia="en-US"/>
        </w:rPr>
        <w:t xml:space="preserve">tworzenia </w:t>
      </w:r>
      <w:r w:rsidRPr="00242B86">
        <w:rPr>
          <w:rFonts w:eastAsia="Calibri"/>
          <w:lang w:eastAsia="en-US"/>
        </w:rPr>
        <w:t xml:space="preserve"> not obci</w:t>
      </w:r>
      <w:r w:rsidRPr="00242B86">
        <w:rPr>
          <w:rFonts w:eastAsia="TTE1A5DB48t00"/>
          <w:lang w:eastAsia="en-US"/>
        </w:rPr>
        <w:t>ąż</w:t>
      </w:r>
      <w:r w:rsidRPr="00242B86">
        <w:rPr>
          <w:rFonts w:eastAsia="Calibri"/>
          <w:lang w:eastAsia="en-US"/>
        </w:rPr>
        <w:t>eniowych tytułem odszkodowania za b</w:t>
      </w:r>
      <w:r>
        <w:rPr>
          <w:rFonts w:eastAsia="Calibri"/>
          <w:lang w:eastAsia="en-US"/>
        </w:rPr>
        <w:t>ezumowny pobór</w:t>
      </w:r>
      <w:r w:rsidRPr="00242B86">
        <w:rPr>
          <w:rFonts w:eastAsia="Calibri"/>
          <w:lang w:eastAsia="en-US"/>
        </w:rPr>
        <w:t xml:space="preserve"> wod</w:t>
      </w:r>
      <w:r>
        <w:rPr>
          <w:rFonts w:eastAsia="Calibri"/>
          <w:lang w:eastAsia="en-US"/>
        </w:rPr>
        <w:t>y ,bezumowne odprowadzanie ścieków i przekroczenia dopuszczalnych wartości wskaźników zanieczyszczeń oraz</w:t>
      </w:r>
      <w:r w:rsidRPr="00242B86">
        <w:rPr>
          <w:rFonts w:eastAsia="Calibri"/>
          <w:lang w:eastAsia="en-US"/>
        </w:rPr>
        <w:t xml:space="preserve"> not koryguj</w:t>
      </w:r>
      <w:r w:rsidRPr="00242B86">
        <w:rPr>
          <w:rFonts w:eastAsia="TTE1A5DB48t00"/>
          <w:lang w:eastAsia="en-US"/>
        </w:rPr>
        <w:t>ą</w:t>
      </w:r>
      <w:r w:rsidRPr="00242B86">
        <w:rPr>
          <w:rFonts w:eastAsia="Calibri"/>
          <w:lang w:eastAsia="en-US"/>
        </w:rPr>
        <w:t>cych dotycz</w:t>
      </w:r>
      <w:r w:rsidRPr="00242B86">
        <w:rPr>
          <w:rFonts w:eastAsia="TTE1A5DB48t00"/>
          <w:lang w:eastAsia="en-US"/>
        </w:rPr>
        <w:t>ą</w:t>
      </w:r>
      <w:r>
        <w:rPr>
          <w:rFonts w:eastAsia="Calibri"/>
          <w:lang w:eastAsia="en-US"/>
        </w:rPr>
        <w:t xml:space="preserve">cych faktur </w:t>
      </w:r>
      <w:r w:rsidRPr="00BF5429">
        <w:rPr>
          <w:rFonts w:eastAsia="Calibri"/>
          <w:lang w:eastAsia="en-US"/>
        </w:rPr>
        <w:t>i innych.</w:t>
      </w:r>
    </w:p>
    <w:p w14:paraId="5A87344A" w14:textId="77777777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 xml:space="preserve">Wystawianie </w:t>
      </w:r>
      <w:r w:rsidRPr="00242B86">
        <w:t>faktury szacunkowej/prognozy na  konkretnego płatnika uwzględniając wszystkie jeg</w:t>
      </w:r>
      <w:r>
        <w:t>o liczniki; w przypadku odbiorcy</w:t>
      </w:r>
      <w:r w:rsidRPr="00242B86">
        <w:t xml:space="preserve"> grupowego wszystkie podmioty wchodzące w jego skład.</w:t>
      </w:r>
    </w:p>
    <w:p w14:paraId="7E495E2B" w14:textId="42F85978" w:rsidR="005A7232" w:rsidRDefault="0057010E" w:rsidP="00B0773F">
      <w:pPr>
        <w:numPr>
          <w:ilvl w:val="0"/>
          <w:numId w:val="5"/>
        </w:numPr>
        <w:spacing w:line="276" w:lineRule="auto"/>
        <w:jc w:val="both"/>
      </w:pPr>
      <w:r>
        <w:t xml:space="preserve">Rozliczanie wcześniejszych </w:t>
      </w:r>
      <w:r w:rsidRPr="00242B86">
        <w:t>faktur</w:t>
      </w:r>
      <w:r>
        <w:t xml:space="preserve"> </w:t>
      </w:r>
      <w:r w:rsidRPr="00242B86">
        <w:t>szacunkowych</w:t>
      </w:r>
      <w:r w:rsidRPr="00242B86">
        <w:rPr>
          <w:strike/>
        </w:rPr>
        <w:t xml:space="preserve"> </w:t>
      </w:r>
      <w:r>
        <w:t xml:space="preserve">wystawionych dla danego odbiorca </w:t>
      </w:r>
      <w:r w:rsidR="00D607A1">
        <w:br/>
      </w:r>
      <w:r w:rsidRPr="00242B86">
        <w:t xml:space="preserve">na fakturze </w:t>
      </w:r>
      <w:r>
        <w:t>rozliczającej.</w:t>
      </w:r>
    </w:p>
    <w:p w14:paraId="315FD662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>
        <w:t xml:space="preserve">Możliwość automatycznego rozliczania nadpłaty w następnej fakturze zaliczkowej. </w:t>
      </w:r>
    </w:p>
    <w:p w14:paraId="44B02978" w14:textId="77777777" w:rsidR="0057010E" w:rsidRPr="00242B86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242B86">
        <w:t>Możliwość wydru</w:t>
      </w:r>
      <w:r>
        <w:t>kowania specyfikacji dla odbiorcy</w:t>
      </w:r>
      <w:r w:rsidRPr="00242B86">
        <w:t xml:space="preserve"> grupowego.</w:t>
      </w:r>
    </w:p>
    <w:p w14:paraId="3533BF74" w14:textId="77777777" w:rsidR="0057010E" w:rsidRPr="007D4A59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7D4A59">
        <w:lastRenderedPageBreak/>
        <w:t>Możliwość rozliczenia płatnika jednym rachunkiem z wielu punktów</w:t>
      </w:r>
      <w:r>
        <w:t xml:space="preserve"> poboru.</w:t>
      </w:r>
    </w:p>
    <w:p w14:paraId="1D449D55" w14:textId="22F5ADA2" w:rsidR="0057010E" w:rsidRDefault="0057010E" w:rsidP="00747A00">
      <w:pPr>
        <w:numPr>
          <w:ilvl w:val="0"/>
          <w:numId w:val="5"/>
        </w:numPr>
        <w:spacing w:line="276" w:lineRule="auto"/>
        <w:jc w:val="both"/>
      </w:pPr>
      <w:r w:rsidRPr="007D4A59">
        <w:t>Możliwość grupowania punktów w celu wystawienia osobnych faktur</w:t>
      </w:r>
      <w:r>
        <w:t>.</w:t>
      </w:r>
    </w:p>
    <w:p w14:paraId="6C5497B3" w14:textId="4C8D1647" w:rsidR="0057010E" w:rsidRPr="00B0773F" w:rsidRDefault="0057010E" w:rsidP="005A7232">
      <w:pPr>
        <w:numPr>
          <w:ilvl w:val="0"/>
          <w:numId w:val="5"/>
        </w:numPr>
        <w:spacing w:line="276" w:lineRule="auto"/>
        <w:jc w:val="both"/>
      </w:pPr>
      <w:r w:rsidRPr="007D4A59">
        <w:t>Możliwość wystawienia wielu faktur dla jednego odbiorcy</w:t>
      </w:r>
      <w:r w:rsidRPr="005A7232">
        <w:rPr>
          <w:color w:val="FF0000"/>
        </w:rPr>
        <w:t>.</w:t>
      </w:r>
    </w:p>
    <w:p w14:paraId="21AA803A" w14:textId="50A43532" w:rsidR="005A7232" w:rsidRDefault="0057010E" w:rsidP="00B0773F">
      <w:pPr>
        <w:numPr>
          <w:ilvl w:val="0"/>
          <w:numId w:val="5"/>
        </w:numPr>
        <w:spacing w:line="276" w:lineRule="auto"/>
        <w:jc w:val="both"/>
      </w:pPr>
      <w:r w:rsidRPr="005D570A">
        <w:t xml:space="preserve">Możliwość zmiany stawek VAT przez administratora  w przypadku zmiany stawek </w:t>
      </w:r>
      <w:r w:rsidR="005A7232">
        <w:t xml:space="preserve">    </w:t>
      </w:r>
    </w:p>
    <w:p w14:paraId="207D248D" w14:textId="40D033F5" w:rsidR="00E42C8A" w:rsidRDefault="005A7232" w:rsidP="005A7232">
      <w:pPr>
        <w:spacing w:line="276" w:lineRule="auto"/>
        <w:ind w:left="360"/>
        <w:jc w:val="both"/>
      </w:pPr>
      <w:r>
        <w:t xml:space="preserve">       </w:t>
      </w:r>
      <w:r w:rsidR="0057010E" w:rsidRPr="005D570A">
        <w:t>krajowych</w:t>
      </w:r>
      <w:r w:rsidR="0057010E">
        <w:t>.</w:t>
      </w:r>
    </w:p>
    <w:p w14:paraId="20B8DB0E" w14:textId="1A07AC75" w:rsidR="00326008" w:rsidRDefault="0057010E" w:rsidP="00B0773F">
      <w:pPr>
        <w:pStyle w:val="Akapitzlist"/>
        <w:numPr>
          <w:ilvl w:val="0"/>
          <w:numId w:val="5"/>
        </w:numPr>
        <w:spacing w:line="276" w:lineRule="auto"/>
        <w:jc w:val="both"/>
      </w:pPr>
      <w:r>
        <w:t>Możliwość grupowej zmiany stawek VAT w cennikach.</w:t>
      </w:r>
    </w:p>
    <w:p w14:paraId="0B873474" w14:textId="1BD07C74" w:rsidR="00326008" w:rsidRDefault="0057010E" w:rsidP="00F57404">
      <w:pPr>
        <w:pStyle w:val="Akapitzlist"/>
        <w:numPr>
          <w:ilvl w:val="0"/>
          <w:numId w:val="5"/>
        </w:numPr>
        <w:spacing w:line="276" w:lineRule="auto"/>
        <w:jc w:val="both"/>
      </w:pPr>
      <w:r>
        <w:t>Możliwość wykonywania rozliczeń w walutach obcych i stosowania cen np. w EUR</w:t>
      </w:r>
    </w:p>
    <w:p w14:paraId="093161C5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>Możliwość uzyskania podglądu rachunków wystawionych na dany punkt, płatników</w:t>
      </w:r>
      <w:r w:rsidR="00E42C8A">
        <w:t xml:space="preserve"> </w:t>
      </w:r>
      <w:r w:rsidRPr="00242B86">
        <w:t>związanych z danym punktem, przegląd historii punktu (wszystkie zdarzenia takie jak</w:t>
      </w:r>
      <w:r w:rsidR="00E42C8A">
        <w:t xml:space="preserve"> </w:t>
      </w:r>
      <w:r w:rsidRPr="00242B86">
        <w:t>zawarcie i zakończenie umowy, zamontowanie i wymontowanie wodomierza, odczyt</w:t>
      </w:r>
      <w:r w:rsidR="00E42C8A">
        <w:t xml:space="preserve"> </w:t>
      </w:r>
      <w:r w:rsidRPr="00242B86">
        <w:t>wodomierza, wystawianie rachunku oraz hierarchicznej struktury podliczni</w:t>
      </w:r>
      <w:r>
        <w:t>ków, data ostatniego rachunku, sprawy, wnioski, itp.).</w:t>
      </w:r>
    </w:p>
    <w:p w14:paraId="3BE5B649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>Pełna obsługa rozliczania płatników i generowania faktur z uwzględnieniem faktur</w:t>
      </w:r>
      <w:r w:rsidR="00E42C8A">
        <w:t xml:space="preserve"> </w:t>
      </w:r>
      <w:r w:rsidRPr="00242B86">
        <w:t>korygujących, z odczytów, ryczałtowych, jednorazowych-</w:t>
      </w:r>
      <w:r>
        <w:t xml:space="preserve"> </w:t>
      </w:r>
      <w:r w:rsidRPr="00242B86">
        <w:t>dodatkowych, awaryjnych.</w:t>
      </w:r>
      <w:r w:rsidR="00E42C8A">
        <w:t xml:space="preserve"> </w:t>
      </w:r>
      <w:r w:rsidRPr="00242B86">
        <w:t>Faktura powinna zawierać wszystkie informacje pozwalające wyliczyć obciążenie na podstawie parametrów zużycia.</w:t>
      </w:r>
    </w:p>
    <w:p w14:paraId="18694DE5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>Możliwość korygowania błędnych danych i ponownego</w:t>
      </w:r>
      <w:r>
        <w:t xml:space="preserve"> prawidłowego ich</w:t>
      </w:r>
      <w:r w:rsidRPr="00242B86">
        <w:t xml:space="preserve"> rozliczania</w:t>
      </w:r>
      <w:r>
        <w:t>.</w:t>
      </w:r>
    </w:p>
    <w:p w14:paraId="62DD9A32" w14:textId="07ECA6DD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>
        <w:t>Obsługiwanie zdarzenia nietypowych</w:t>
      </w:r>
      <w:r w:rsidRPr="00242B86">
        <w:t>, tzn. dowolnie wiele zdarzeń w okresie</w:t>
      </w:r>
      <w:r w:rsidR="00E42C8A">
        <w:t xml:space="preserve"> </w:t>
      </w:r>
      <w:r w:rsidRPr="00242B86">
        <w:t>rozliczeniowym (np. wymiana wodomierza, zmiana płatnika, zmiana ceny wody</w:t>
      </w:r>
      <w:r w:rsidR="005A7232">
        <w:t xml:space="preserve">                </w:t>
      </w:r>
      <w:r w:rsidR="00E42C8A">
        <w:t xml:space="preserve"> </w:t>
      </w:r>
      <w:r w:rsidRPr="00242B86">
        <w:t>i ścieków,</w:t>
      </w:r>
      <w:r w:rsidR="00E42C8A">
        <w:t xml:space="preserve"> </w:t>
      </w:r>
      <w:r w:rsidRPr="00242B86">
        <w:t>przejście z ryczałt</w:t>
      </w:r>
      <w:r>
        <w:t xml:space="preserve">u na </w:t>
      </w:r>
      <w:r w:rsidR="005A7232">
        <w:t>wodomierz,</w:t>
      </w:r>
      <w:r w:rsidRPr="00242B86">
        <w:t xml:space="preserve"> uszkodzenie wodomierza,</w:t>
      </w:r>
      <w:r w:rsidR="005A7232">
        <w:t xml:space="preserve"> brak odczytów podliczników, </w:t>
      </w:r>
      <w:r w:rsidRPr="00242B86">
        <w:t>brak możliwości dokonania odczytu, rozliczania sezonowe np. wodomierze ogrodowe</w:t>
      </w:r>
      <w:r>
        <w:t>, itp.</w:t>
      </w:r>
      <w:r w:rsidRPr="00242B86">
        <w:t>)</w:t>
      </w:r>
      <w:r>
        <w:t>.</w:t>
      </w:r>
    </w:p>
    <w:p w14:paraId="467C8754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>Zautomatyzowanie obsługi skomplikowanych powiązań między przyłączami płatników na jedno podłączenie dzielone np. procentowo, podliczniki od wodomierzy głównych,</w:t>
      </w:r>
      <w:r w:rsidR="00E42C8A">
        <w:t xml:space="preserve"> </w:t>
      </w:r>
      <w:r w:rsidRPr="00242B86">
        <w:t xml:space="preserve">odejmowane ryczałty miesięcznie i sezonowo od odczytu, różne taryfy wody </w:t>
      </w:r>
      <w:r w:rsidR="00E42C8A">
        <w:br/>
      </w:r>
      <w:r w:rsidRPr="00242B86">
        <w:t>na pojedynczym połączeniu dzielone procentowo, podział odczytu na wielu odbiorców,</w:t>
      </w:r>
      <w:r>
        <w:t xml:space="preserve"> </w:t>
      </w:r>
      <w:r w:rsidRPr="00242B86">
        <w:t xml:space="preserve">rozliczenie </w:t>
      </w:r>
      <w:r>
        <w:t>różnicy pomiędzy wskazaniem</w:t>
      </w:r>
      <w:r w:rsidRPr="00242B86">
        <w:t xml:space="preserve"> wodomierza głównego </w:t>
      </w:r>
      <w:r>
        <w:t>a sumą odczytów z podliczników.</w:t>
      </w:r>
    </w:p>
    <w:p w14:paraId="5A42BDDE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>Możliwość niezależnego rozliczania wody, ści</w:t>
      </w:r>
      <w:r>
        <w:t>eków i wodomierzy odliczających.</w:t>
      </w:r>
    </w:p>
    <w:p w14:paraId="22C65649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>Możliwość definiowania dowolnych okresó</w:t>
      </w:r>
      <w:r>
        <w:t>w rozliczeniowych dla odbiorców.</w:t>
      </w:r>
    </w:p>
    <w:p w14:paraId="5EA4086C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 xml:space="preserve">Możliwość wydruków poleceń przelewów, przekazów pocztowych </w:t>
      </w:r>
      <w:r>
        <w:t>w formacie zgodnym</w:t>
      </w:r>
      <w:r w:rsidR="00E42C8A">
        <w:t xml:space="preserve"> </w:t>
      </w:r>
      <w:r>
        <w:t>z przepisami.</w:t>
      </w:r>
    </w:p>
    <w:p w14:paraId="371BD460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>
        <w:t xml:space="preserve">Możliwość </w:t>
      </w:r>
      <w:r w:rsidRPr="007D4A59">
        <w:t>składania przez odbiorców dyspozycji zleceń stałych, poleceń zapłaty itp</w:t>
      </w:r>
      <w:r w:rsidRPr="00E42C8A">
        <w:t>.</w:t>
      </w:r>
    </w:p>
    <w:p w14:paraId="38D23504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>Umożliwienie rozpoczęcia fakturowania na poczet bieżącego miesiąca przed zamknięciem</w:t>
      </w:r>
      <w:r w:rsidR="00E42C8A">
        <w:t xml:space="preserve"> </w:t>
      </w:r>
      <w:r w:rsidRPr="00242B86">
        <w:t>poprzedniego</w:t>
      </w:r>
      <w:r>
        <w:t>.</w:t>
      </w:r>
    </w:p>
    <w:p w14:paraId="1141585B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1CF3">
        <w:t>Zatwierdzenie rachunków poprawnie rozliczonych musi być połączone  z automatycznym</w:t>
      </w:r>
      <w:r>
        <w:t xml:space="preserve"> </w:t>
      </w:r>
      <w:r w:rsidRPr="00241CF3">
        <w:t>przesłaniem do windykacji odpowiednich należności, z uwzględnieniem ewentualnych</w:t>
      </w:r>
      <w:r w:rsidR="00E42C8A">
        <w:t xml:space="preserve"> </w:t>
      </w:r>
      <w:r w:rsidRPr="00241CF3">
        <w:t>przedpłat.</w:t>
      </w:r>
    </w:p>
    <w:p w14:paraId="7A46BCCF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>
        <w:t>O</w:t>
      </w:r>
      <w:r w:rsidRPr="00242B86">
        <w:t xml:space="preserve">bliczanie statystyczne sprzedaży wody i odbioru ścieków wg ram czasowych </w:t>
      </w:r>
      <w:r w:rsidR="00E42C8A">
        <w:t>z</w:t>
      </w:r>
      <w:r w:rsidRPr="00242B86">
        <w:t xml:space="preserve">definiowanych przez użytkownika, np. wg rodzajów odbiorców, wg cech przyłączy, </w:t>
      </w:r>
      <w:r w:rsidR="00E42C8A">
        <w:br/>
      </w:r>
      <w:r>
        <w:t>wg</w:t>
      </w:r>
      <w:r w:rsidR="00E42C8A">
        <w:t xml:space="preserve"> </w:t>
      </w:r>
      <w:r>
        <w:t>cech topograficznych, wg cen.</w:t>
      </w:r>
    </w:p>
    <w:p w14:paraId="3BC20FE7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>
        <w:t>Uzgodnienie</w:t>
      </w:r>
      <w:r w:rsidRPr="00242B86">
        <w:t xml:space="preserve"> miesiąca sprawozdawczego oferując szereg zestawień miesięcznych </w:t>
      </w:r>
      <w:r w:rsidR="00E42C8A">
        <w:br/>
      </w:r>
      <w:r w:rsidRPr="00242B86">
        <w:t>(np.</w:t>
      </w:r>
      <w:r w:rsidR="00E42C8A">
        <w:t xml:space="preserve"> </w:t>
      </w:r>
      <w:r w:rsidRPr="00242B86">
        <w:t>zestawienie z</w:t>
      </w:r>
      <w:r>
        <w:t xml:space="preserve"> wartości wystawionych faktur</w:t>
      </w:r>
      <w:r w:rsidRPr="00242B86">
        <w:t>, krótkie zestawienie obrotów miesięcznych itp.)</w:t>
      </w:r>
      <w:r>
        <w:t>.</w:t>
      </w:r>
    </w:p>
    <w:p w14:paraId="42004D87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lastRenderedPageBreak/>
        <w:t>Obsługa wielu rodzajów taryf z uwzględn</w:t>
      </w:r>
      <w:r>
        <w:t>ieniem taryf wieloskładnikowych.</w:t>
      </w:r>
    </w:p>
    <w:p w14:paraId="45C35859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>
        <w:t>Możliwość umieszczenia na f</w:t>
      </w:r>
      <w:r w:rsidRPr="00242B86">
        <w:t>aktur</w:t>
      </w:r>
      <w:r>
        <w:t>ze</w:t>
      </w:r>
      <w:r w:rsidRPr="00242B86">
        <w:t xml:space="preserve"> informacj</w:t>
      </w:r>
      <w:r>
        <w:t>i</w:t>
      </w:r>
      <w:r w:rsidRPr="00242B86">
        <w:t xml:space="preserve"> o ewentualn</w:t>
      </w:r>
      <w:r>
        <w:t>ych zaległościach płatniczych</w:t>
      </w:r>
      <w:r w:rsidR="00E42C8A">
        <w:t xml:space="preserve"> </w:t>
      </w:r>
      <w:r>
        <w:t>i ewentualnych odsetkach.</w:t>
      </w:r>
    </w:p>
    <w:p w14:paraId="31A25D8D" w14:textId="6BE0E1D5" w:rsidR="00326008" w:rsidRDefault="006E5785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>
        <w:t>Raportowanie</w:t>
      </w:r>
      <w:r w:rsidR="0057010E" w:rsidRPr="00E42C8A">
        <w:t xml:space="preserve"> wielkości sprzedaży w poszczególnych sektorach/strefach sieci w celu ich</w:t>
      </w:r>
      <w:r w:rsidR="00326008">
        <w:t xml:space="preserve"> </w:t>
      </w:r>
      <w:r w:rsidR="0057010E" w:rsidRPr="00E42C8A">
        <w:t>porównania z danymi pomiarowymi oraz szukania strat wody.</w:t>
      </w:r>
    </w:p>
    <w:p w14:paraId="1C065B25" w14:textId="1E2B80F1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E42C8A">
        <w:t>Sygnalizację</w:t>
      </w:r>
      <w:r w:rsidR="006E5785">
        <w:t>/raportowanie</w:t>
      </w:r>
      <w:r w:rsidRPr="00E42C8A">
        <w:t xml:space="preserve"> grupy odbiorców, dla których nie wystawiono faktur przez określoną ilość następujących po sobie okresów obrachunkowych.</w:t>
      </w:r>
    </w:p>
    <w:p w14:paraId="5F13AC7C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E42C8A">
        <w:t>Przechowywanie historii cen i cenników.</w:t>
      </w:r>
    </w:p>
    <w:p w14:paraId="68317C19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E42C8A">
        <w:t>Analizy ilościowo-wartościowe prowadzonej sprzedaży.</w:t>
      </w:r>
    </w:p>
    <w:p w14:paraId="06DC409B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E42C8A">
        <w:t>Archiwizowanie wystawionych dokumentów w formie pdf.</w:t>
      </w:r>
    </w:p>
    <w:p w14:paraId="4AEA965A" w14:textId="21529892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E42C8A">
        <w:t xml:space="preserve">Podczas rejestracji dokumentów możliwa kontrola zadłużenia odbiorcy wynikająca </w:t>
      </w:r>
      <w:r w:rsidR="00D607A1">
        <w:br/>
      </w:r>
      <w:r w:rsidRPr="00E42C8A">
        <w:t xml:space="preserve">z  jego salda z możliwością zastosowania blokady wystawienia faktury. </w:t>
      </w:r>
    </w:p>
    <w:p w14:paraId="60F82CEE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>
        <w:t>Kontrola poprawności wprowadzonych danych w zakresie m.in. odczytów, rozliczeń,</w:t>
      </w:r>
      <w:r w:rsidR="00326008">
        <w:t xml:space="preserve"> </w:t>
      </w:r>
      <w:r>
        <w:t xml:space="preserve">faktur, dekretów. </w:t>
      </w:r>
    </w:p>
    <w:p w14:paraId="4D3BC69A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>
        <w:t xml:space="preserve">Kontrola wystawienia wszystkich faktur, które powinny być wystawione w danym okresie rozliczeniowym. </w:t>
      </w:r>
    </w:p>
    <w:p w14:paraId="4B323056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>
        <w:t>Możliwość o</w:t>
      </w:r>
      <w:r w:rsidRPr="005C7976">
        <w:t>kreśleni</w:t>
      </w:r>
      <w:r>
        <w:t>a</w:t>
      </w:r>
      <w:r w:rsidRPr="005C7976">
        <w:t xml:space="preserve"> dla użytkowników SYSTEMU poziomu dostępu do jego poszczególnych funkcji oraz rejestrację aktywności użytkowników w SYSTEMIE.</w:t>
      </w:r>
    </w:p>
    <w:p w14:paraId="42F2D12E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7D4A59">
        <w:t>Możliwość niezależnego zdefiniowana formy i terminu płatności dla dokumentów sprzedażowych i zakupowych w ramach tego samego kontrahenta</w:t>
      </w:r>
      <w:r>
        <w:t>.</w:t>
      </w:r>
    </w:p>
    <w:p w14:paraId="3B15C06B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>Wprowadzanie danych przekazywanych przez klientów</w:t>
      </w:r>
      <w:r>
        <w:t xml:space="preserve"> za pośrednictwem Elektronicznego </w:t>
      </w:r>
      <w:r w:rsidRPr="00242B86">
        <w:t>Biura Obsługi Klienta</w:t>
      </w:r>
      <w:r>
        <w:t>.</w:t>
      </w:r>
    </w:p>
    <w:p w14:paraId="20338AF7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>Obsługa kwestionariusza danych dot. punktu poboru</w:t>
      </w:r>
      <w:r>
        <w:t>.</w:t>
      </w:r>
      <w:r w:rsidRPr="00242B86">
        <w:t xml:space="preserve"> </w:t>
      </w:r>
    </w:p>
    <w:p w14:paraId="54C6D20B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>Zapamiętywanie danych w ujęciu historycznym tzn. wszelkie informacje o parametrach obiektów, odczytach, licznikach,</w:t>
      </w:r>
      <w:r>
        <w:t xml:space="preserve"> </w:t>
      </w:r>
      <w:r w:rsidRPr="00242B86">
        <w:t xml:space="preserve"> umowach powinny być zapamiętywane nie tylko dla stanu aktualnego, ale również dla stanów przeszłych</w:t>
      </w:r>
      <w:r>
        <w:t>.</w:t>
      </w:r>
    </w:p>
    <w:p w14:paraId="202A3018" w14:textId="5E1F22F9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 xml:space="preserve">Katalogi </w:t>
      </w:r>
      <w:r w:rsidR="00DC0974">
        <w:t>SYSTEMU</w:t>
      </w:r>
      <w:r w:rsidRPr="00242B86">
        <w:t xml:space="preserve"> takie jak cenniki, taryfy, grupy statystyczne, rodzaje dokumentów </w:t>
      </w:r>
      <w:r w:rsidR="00326008">
        <w:br/>
      </w:r>
      <w:r w:rsidRPr="00242B86">
        <w:t>itd.</w:t>
      </w:r>
      <w:r>
        <w:t xml:space="preserve"> m</w:t>
      </w:r>
      <w:r w:rsidRPr="00242B86">
        <w:t xml:space="preserve">uszą mieć możliwość uzupełnienia na bieżąco podczas działania </w:t>
      </w:r>
      <w:r>
        <w:t>SYSTEMU.</w:t>
      </w:r>
    </w:p>
    <w:p w14:paraId="710B0725" w14:textId="77777777" w:rsidR="00DC0974" w:rsidRDefault="0057010E" w:rsidP="00DC0974">
      <w:pPr>
        <w:numPr>
          <w:ilvl w:val="0"/>
          <w:numId w:val="5"/>
        </w:numPr>
        <w:spacing w:line="276" w:lineRule="auto"/>
        <w:ind w:left="709" w:hanging="643"/>
        <w:jc w:val="both"/>
      </w:pPr>
      <w:r>
        <w:t>Współpraca z modułem</w:t>
      </w:r>
      <w:r w:rsidR="00DC0974">
        <w:t>/obszarem</w:t>
      </w:r>
      <w:r>
        <w:t xml:space="preserve"> finanse i księgowość w tym środki trwałe</w:t>
      </w:r>
      <w:r w:rsidR="00DC0974">
        <w:t xml:space="preserve"> </w:t>
      </w:r>
    </w:p>
    <w:p w14:paraId="69E99A46" w14:textId="58B69F53" w:rsidR="00326008" w:rsidRDefault="0057010E" w:rsidP="00DC0974">
      <w:pPr>
        <w:spacing w:line="276" w:lineRule="auto"/>
        <w:ind w:left="709"/>
        <w:jc w:val="both"/>
      </w:pPr>
      <w:r>
        <w:t>i windykacja należności.</w:t>
      </w:r>
    </w:p>
    <w:p w14:paraId="55890E69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 xml:space="preserve">Informacje o przyłączach, płatnikach, odczytach, wodomierzach </w:t>
      </w:r>
      <w:r w:rsidR="00326008" w:rsidRPr="00242B86">
        <w:t>zamontowanych</w:t>
      </w:r>
      <w:r w:rsidRPr="00242B86">
        <w:t xml:space="preserve"> </w:t>
      </w:r>
      <w:r w:rsidR="00326008">
        <w:br/>
      </w:r>
      <w:r w:rsidRPr="00242B86">
        <w:t>na przyłączach muszą być zintegrowane z modułem  Gospodarki Wodomierzowej</w:t>
      </w:r>
      <w:r>
        <w:t>.</w:t>
      </w:r>
    </w:p>
    <w:p w14:paraId="019CBD76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E42C8A">
        <w:t>Sygnalizacja sytuacji niepewnych (przekręcenie licznika, zużycie poza tolerancją).</w:t>
      </w:r>
    </w:p>
    <w:p w14:paraId="645AAD32" w14:textId="77777777" w:rsidR="00326008" w:rsidRDefault="0057010E" w:rsidP="00747A00">
      <w:pPr>
        <w:numPr>
          <w:ilvl w:val="0"/>
          <w:numId w:val="5"/>
        </w:numPr>
        <w:spacing w:line="276" w:lineRule="auto"/>
        <w:ind w:left="709" w:hanging="643"/>
        <w:jc w:val="both"/>
      </w:pPr>
      <w:r w:rsidRPr="00242B86">
        <w:t>Drukowanie dokumentów według wzorców zewnętrznych zdefiniowanych przez użytkownika</w:t>
      </w:r>
      <w:r>
        <w:t>.</w:t>
      </w:r>
    </w:p>
    <w:p w14:paraId="658C993F" w14:textId="77777777" w:rsidR="00D607A1" w:rsidRDefault="0057010E" w:rsidP="00747A00">
      <w:pPr>
        <w:numPr>
          <w:ilvl w:val="0"/>
          <w:numId w:val="5"/>
        </w:numPr>
        <w:spacing w:line="276" w:lineRule="auto"/>
        <w:ind w:left="426" w:hanging="426"/>
        <w:jc w:val="both"/>
      </w:pPr>
      <w:r>
        <w:t>Generowanie raportów zawierających</w:t>
      </w:r>
      <w:r w:rsidRPr="00242B86">
        <w:t xml:space="preserve"> wykaz punktów zawierających określone uwagi</w:t>
      </w:r>
      <w:r w:rsidR="00326008">
        <w:t xml:space="preserve"> </w:t>
      </w:r>
      <w:r w:rsidRPr="00242B86">
        <w:t>dotyczące rozliczeń spowodowanych ewentualnym brakiem danych (np. brak odczytu, brak umowy), a także ostrzeżeń w przypadkach budzących podejrzenia (np. znaczne różnice zu</w:t>
      </w:r>
      <w:r>
        <w:t xml:space="preserve">życia w niezależnych odczytach). </w:t>
      </w:r>
      <w:r w:rsidRPr="005320B7">
        <w:t>Powinna istnieć możliwość analizowania odbiorców w powiązaniu z umowami np. istnieje umowa na odprowadzanie ścieków,</w:t>
      </w:r>
      <w:r w:rsidR="00326008">
        <w:t xml:space="preserve"> </w:t>
      </w:r>
      <w:r w:rsidRPr="005320B7">
        <w:t>ale zmiany nie zostały naniesione na punkcie.</w:t>
      </w:r>
    </w:p>
    <w:p w14:paraId="0FDDEDBC" w14:textId="77777777" w:rsidR="00D607A1" w:rsidRDefault="0057010E" w:rsidP="00747A00">
      <w:pPr>
        <w:numPr>
          <w:ilvl w:val="0"/>
          <w:numId w:val="5"/>
        </w:numPr>
        <w:spacing w:line="276" w:lineRule="auto"/>
        <w:ind w:left="426" w:hanging="426"/>
        <w:jc w:val="both"/>
      </w:pPr>
      <w:r w:rsidRPr="00E42C8A">
        <w:t xml:space="preserve">Tworzenie standardowych wydruków i raportów, drukowanych wg różnych kryteriów </w:t>
      </w:r>
      <w:r w:rsidR="00D607A1">
        <w:br/>
      </w:r>
      <w:r w:rsidRPr="00E42C8A">
        <w:t xml:space="preserve">i zakresów danych, zarówno ewidencyjnych  jak i okresowych, raportujących sprzedaż oraz inne działania przedsiębiorstwa za dowolny okres i w/g różnych kryteriów. Musi </w:t>
      </w:r>
      <w:r w:rsidRPr="00E42C8A">
        <w:lastRenderedPageBreak/>
        <w:t xml:space="preserve">istnieć możliwość drukowania, wyświetlania na ekranie monitora oraz eksportowania </w:t>
      </w:r>
      <w:r w:rsidR="00D607A1">
        <w:br/>
      </w:r>
      <w:r w:rsidRPr="00E42C8A">
        <w:t>do pakietu MS-Office, a także przedstawiania w formie graficznej (wykresy).</w:t>
      </w:r>
    </w:p>
    <w:p w14:paraId="2CAF6DE3" w14:textId="1C917841" w:rsidR="0057010E" w:rsidRDefault="0057010E" w:rsidP="00747A00">
      <w:pPr>
        <w:numPr>
          <w:ilvl w:val="0"/>
          <w:numId w:val="5"/>
        </w:numPr>
        <w:spacing w:line="276" w:lineRule="auto"/>
        <w:ind w:left="426" w:hanging="426"/>
        <w:jc w:val="both"/>
      </w:pPr>
      <w:r w:rsidRPr="00242B86">
        <w:t xml:space="preserve">Tworzenie i wydruk </w:t>
      </w:r>
      <w:r>
        <w:t>zestawień (z podziałem wg gmin</w:t>
      </w:r>
      <w:r w:rsidRPr="00242B86">
        <w:t>, sektora</w:t>
      </w:r>
      <w:r>
        <w:t>/strefy</w:t>
      </w:r>
      <w:r w:rsidRPr="00242B86">
        <w:t xml:space="preserve"> itp.): </w:t>
      </w:r>
    </w:p>
    <w:p w14:paraId="61176FCF" w14:textId="2EE1CE75" w:rsidR="0057010E" w:rsidRPr="005320B7" w:rsidRDefault="0057010E" w:rsidP="00C63FA4">
      <w:pPr>
        <w:pStyle w:val="Akapitzlist"/>
        <w:numPr>
          <w:ilvl w:val="0"/>
          <w:numId w:val="7"/>
        </w:numPr>
        <w:spacing w:line="276" w:lineRule="auto"/>
        <w:jc w:val="both"/>
      </w:pPr>
      <w:r w:rsidRPr="00C63FA4">
        <w:rPr>
          <w:rFonts w:eastAsia="Calibri"/>
          <w:lang w:eastAsia="en-US"/>
        </w:rPr>
        <w:t>sporz</w:t>
      </w:r>
      <w:r w:rsidRPr="00C63FA4">
        <w:rPr>
          <w:rFonts w:eastAsia="TTE1A5DB48t00"/>
          <w:lang w:eastAsia="en-US"/>
        </w:rPr>
        <w:t>ą</w:t>
      </w:r>
      <w:r w:rsidRPr="00C63FA4">
        <w:rPr>
          <w:rFonts w:eastAsia="Calibri"/>
          <w:lang w:eastAsia="en-US"/>
        </w:rPr>
        <w:t>dzanie zestawie</w:t>
      </w:r>
      <w:r w:rsidRPr="00C63FA4">
        <w:rPr>
          <w:rFonts w:eastAsia="TTE1A5DB48t00"/>
          <w:lang w:eastAsia="en-US"/>
        </w:rPr>
        <w:t xml:space="preserve">ń sprzedaży podstawowej (woda, ścieki, deszczówka) </w:t>
      </w:r>
      <w:r w:rsidR="00D607A1" w:rsidRPr="00C63FA4">
        <w:rPr>
          <w:rFonts w:eastAsia="TTE1A5DB48t00"/>
          <w:lang w:eastAsia="en-US"/>
        </w:rPr>
        <w:br/>
      </w:r>
      <w:r w:rsidRPr="00C63FA4">
        <w:rPr>
          <w:rFonts w:eastAsia="Calibri"/>
          <w:lang w:eastAsia="en-US"/>
        </w:rPr>
        <w:t>za dowolny okres i prognozowanie sprzeda</w:t>
      </w:r>
      <w:r w:rsidRPr="00C63FA4">
        <w:rPr>
          <w:rFonts w:eastAsia="TTE1A5DB48t00"/>
          <w:lang w:eastAsia="en-US"/>
        </w:rPr>
        <w:t>ż</w:t>
      </w:r>
      <w:r w:rsidRPr="00C63FA4">
        <w:rPr>
          <w:rFonts w:eastAsia="Calibri"/>
          <w:lang w:eastAsia="en-US"/>
        </w:rPr>
        <w:t>y,</w:t>
      </w:r>
    </w:p>
    <w:p w14:paraId="5B2949F0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 xml:space="preserve">ilość odprowadzonych ścieków z podziałem na grupy odbiorców i ścieki nieopłacone, </w:t>
      </w:r>
    </w:p>
    <w:p w14:paraId="5A06720C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>ilość dowiezionych ścieków z podziałem na rodzaje ścieków,</w:t>
      </w:r>
    </w:p>
    <w:p w14:paraId="44522BD9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>sprzedaży według grup taryfowych według zużycia lub kwotowo,</w:t>
      </w:r>
    </w:p>
    <w:p w14:paraId="1F68F67B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>danych istniejących w  SYSTEMIE:  punktów poboru,  instalacji liczników, ryczałtów, zaliczek, odczytów stanów liczników, dokumentów,</w:t>
      </w:r>
    </w:p>
    <w:p w14:paraId="18C48D93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>sprzedaży wg grup odbiorców,</w:t>
      </w:r>
    </w:p>
    <w:p w14:paraId="4777FF6B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>zużycie wody z podziałem na cele ( bytowe, przemysłowe, spożywczo-farmaceutyczne),</w:t>
      </w:r>
    </w:p>
    <w:p w14:paraId="618E7C7E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>odbiorców aktywnych i nieaktywnych,</w:t>
      </w:r>
    </w:p>
    <w:p w14:paraId="324AD8B3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>punktów poboru wody aktywnych i nieaktywnych,</w:t>
      </w:r>
    </w:p>
    <w:p w14:paraId="7C680638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>instalacji liczników wg różnych kryteriów,</w:t>
      </w:r>
    </w:p>
    <w:p w14:paraId="3DC37F37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>zużycia wybranego klienta/punktu,</w:t>
      </w:r>
    </w:p>
    <w:p w14:paraId="0FF437FA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>wystawionych dokumentów wg różnych kryteriów,</w:t>
      </w:r>
    </w:p>
    <w:p w14:paraId="271420E1" w14:textId="77777777" w:rsidR="0057010E" w:rsidRPr="00D607A1" w:rsidRDefault="0057010E" w:rsidP="00C63FA4">
      <w:pPr>
        <w:pStyle w:val="Akapitzlist"/>
        <w:numPr>
          <w:ilvl w:val="0"/>
          <w:numId w:val="7"/>
        </w:numPr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D607A1">
        <w:rPr>
          <w:rFonts w:eastAsia="Calibri"/>
          <w:lang w:eastAsia="en-US"/>
        </w:rPr>
        <w:t>wyliczenie średniego zużycia wody na jednego mieszkańca za dowolny dany okres.</w:t>
      </w:r>
    </w:p>
    <w:p w14:paraId="4FC83726" w14:textId="38204129" w:rsidR="00D607A1" w:rsidRPr="00124543" w:rsidRDefault="0057010E" w:rsidP="00747A00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eastAsia="Calibri"/>
          <w:lang w:eastAsia="en-US"/>
        </w:rPr>
      </w:pPr>
      <w:r w:rsidRPr="00124543">
        <w:rPr>
          <w:rFonts w:eastAsia="Calibri"/>
          <w:lang w:eastAsia="en-US"/>
        </w:rPr>
        <w:t>Wyszukiwanie i zadawanie zakresu po wszystkich polach dost</w:t>
      </w:r>
      <w:r w:rsidRPr="00124543">
        <w:rPr>
          <w:rFonts w:eastAsia="TTE1A5DB48t00"/>
          <w:lang w:eastAsia="en-US"/>
        </w:rPr>
        <w:t>ę</w:t>
      </w:r>
      <w:r w:rsidRPr="00124543">
        <w:rPr>
          <w:rFonts w:eastAsia="Calibri"/>
          <w:lang w:eastAsia="en-US"/>
        </w:rPr>
        <w:t xml:space="preserve">pnych w bazie (w tym </w:t>
      </w:r>
      <w:r w:rsidR="00D607A1" w:rsidRPr="00124543">
        <w:rPr>
          <w:rFonts w:eastAsia="Calibri"/>
          <w:lang w:eastAsia="en-US"/>
        </w:rPr>
        <w:br/>
      </w:r>
      <w:r w:rsidRPr="00124543">
        <w:rPr>
          <w:rFonts w:eastAsia="Calibri"/>
          <w:lang w:eastAsia="en-US"/>
        </w:rPr>
        <w:t xml:space="preserve">po </w:t>
      </w:r>
      <w:r w:rsidRPr="00124543">
        <w:rPr>
          <w:rFonts w:eastAsia="TTE1A5DB48t00"/>
          <w:lang w:eastAsia="en-US"/>
        </w:rPr>
        <w:t>dowolnym fragmencie</w:t>
      </w:r>
      <w:r w:rsidRPr="00124543">
        <w:rPr>
          <w:rFonts w:eastAsia="Calibri"/>
          <w:lang w:eastAsia="en-US"/>
        </w:rPr>
        <w:t xml:space="preserve"> nazw).</w:t>
      </w:r>
    </w:p>
    <w:p w14:paraId="4B7CD62D" w14:textId="1D28135D" w:rsidR="0057010E" w:rsidRPr="00124543" w:rsidRDefault="0057010E" w:rsidP="00747A00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eastAsia="Calibri"/>
          <w:lang w:eastAsia="en-US"/>
        </w:rPr>
      </w:pPr>
      <w:r w:rsidRPr="00124543">
        <w:rPr>
          <w:rFonts w:eastAsia="Calibri"/>
          <w:lang w:eastAsia="en-US"/>
        </w:rPr>
        <w:t>SYSTEM musi wspomagać działania szeroko pojętej kontroli, która ma na celu</w:t>
      </w:r>
      <w:r w:rsidR="00D607A1" w:rsidRPr="00124543">
        <w:rPr>
          <w:rFonts w:eastAsia="Calibri"/>
          <w:lang w:eastAsia="en-US"/>
        </w:rPr>
        <w:t xml:space="preserve"> </w:t>
      </w:r>
      <w:r w:rsidRPr="00124543">
        <w:rPr>
          <w:rFonts w:eastAsia="Calibri"/>
          <w:lang w:eastAsia="en-US"/>
        </w:rPr>
        <w:t>wyszukiwanie odbiorców nielegalnie podłączonych do sieci kanalizacji sanitarnej oraz sieci wodociągowej. Działania te powinny dostarczać wszelkich informacji o aktualnym stanie poszczególnych punktów (podpisane umowy, fakturowane usługi)</w:t>
      </w:r>
      <w:r w:rsidR="00124543" w:rsidRPr="00124543">
        <w:rPr>
          <w:rFonts w:eastAsia="Calibri"/>
          <w:lang w:eastAsia="en-US"/>
        </w:rPr>
        <w:t>.</w:t>
      </w:r>
    </w:p>
    <w:p w14:paraId="0F31633A" w14:textId="39519A4B" w:rsidR="0057010E" w:rsidRPr="00CC341B" w:rsidRDefault="0057010E" w:rsidP="00747A00">
      <w:pPr>
        <w:spacing w:line="276" w:lineRule="auto"/>
        <w:jc w:val="both"/>
      </w:pPr>
      <w:r w:rsidRPr="00124543">
        <w:rPr>
          <w:rFonts w:eastAsia="Calibri"/>
          <w:lang w:eastAsia="en-US"/>
        </w:rPr>
        <w:t>14</w:t>
      </w:r>
      <w:r w:rsidR="002A6FF3" w:rsidRPr="00124543">
        <w:rPr>
          <w:rFonts w:eastAsia="Calibri"/>
          <w:lang w:eastAsia="en-US"/>
        </w:rPr>
        <w:t>6</w:t>
      </w:r>
      <w:r w:rsidRPr="00124543">
        <w:rPr>
          <w:rFonts w:eastAsia="Calibri"/>
          <w:lang w:eastAsia="en-US"/>
        </w:rPr>
        <w:t>.Raporty na potrzeby zewnętrzne GUS:</w:t>
      </w:r>
    </w:p>
    <w:p w14:paraId="74B86A9B" w14:textId="6EC2AF3B" w:rsidR="0057010E" w:rsidRDefault="0057010E" w:rsidP="00C63FA4">
      <w:pPr>
        <w:pStyle w:val="Akapitzlist"/>
        <w:numPr>
          <w:ilvl w:val="0"/>
          <w:numId w:val="19"/>
        </w:numPr>
        <w:spacing w:line="276" w:lineRule="auto"/>
        <w:jc w:val="both"/>
        <w:rPr>
          <w:rFonts w:eastAsia="Calibri"/>
          <w:lang w:eastAsia="en-US"/>
        </w:rPr>
      </w:pPr>
      <w:r w:rsidRPr="00C63FA4">
        <w:rPr>
          <w:rFonts w:eastAsia="Calibri"/>
          <w:lang w:eastAsia="en-US"/>
        </w:rPr>
        <w:t>OS-5,</w:t>
      </w:r>
    </w:p>
    <w:p w14:paraId="61DEA189" w14:textId="1A260FCE" w:rsidR="0057010E" w:rsidRDefault="0057010E" w:rsidP="00C63FA4">
      <w:pPr>
        <w:pStyle w:val="Akapitzlist"/>
        <w:numPr>
          <w:ilvl w:val="0"/>
          <w:numId w:val="19"/>
        </w:numPr>
        <w:spacing w:line="276" w:lineRule="auto"/>
        <w:jc w:val="both"/>
        <w:rPr>
          <w:rFonts w:eastAsia="Calibri"/>
          <w:lang w:eastAsia="en-US"/>
        </w:rPr>
      </w:pPr>
      <w:r w:rsidRPr="00C63FA4">
        <w:rPr>
          <w:rFonts w:eastAsia="Calibri"/>
          <w:lang w:eastAsia="en-US"/>
        </w:rPr>
        <w:t>OS-6,</w:t>
      </w:r>
    </w:p>
    <w:p w14:paraId="34E7EDE5" w14:textId="0950A778" w:rsidR="0057010E" w:rsidRDefault="0057010E" w:rsidP="00C63FA4">
      <w:pPr>
        <w:pStyle w:val="Akapitzlist"/>
        <w:numPr>
          <w:ilvl w:val="0"/>
          <w:numId w:val="19"/>
        </w:numPr>
        <w:spacing w:line="276" w:lineRule="auto"/>
        <w:jc w:val="both"/>
        <w:rPr>
          <w:rFonts w:eastAsia="Calibri"/>
          <w:lang w:eastAsia="en-US"/>
        </w:rPr>
      </w:pPr>
      <w:r w:rsidRPr="00C63FA4">
        <w:rPr>
          <w:rFonts w:eastAsia="Calibri"/>
          <w:lang w:eastAsia="en-US"/>
        </w:rPr>
        <w:t>G-06,</w:t>
      </w:r>
    </w:p>
    <w:p w14:paraId="409E3DF6" w14:textId="6C5EBF1F" w:rsidR="0057010E" w:rsidRDefault="0057010E" w:rsidP="00C63FA4">
      <w:pPr>
        <w:pStyle w:val="Akapitzlist"/>
        <w:numPr>
          <w:ilvl w:val="0"/>
          <w:numId w:val="19"/>
        </w:numPr>
        <w:spacing w:line="276" w:lineRule="auto"/>
        <w:jc w:val="both"/>
        <w:rPr>
          <w:rFonts w:eastAsia="Calibri"/>
          <w:lang w:eastAsia="en-US"/>
        </w:rPr>
      </w:pPr>
      <w:r w:rsidRPr="00C63FA4">
        <w:rPr>
          <w:rFonts w:eastAsia="Calibri"/>
          <w:lang w:eastAsia="en-US"/>
        </w:rPr>
        <w:t>M-06,</w:t>
      </w:r>
    </w:p>
    <w:p w14:paraId="70025E02" w14:textId="6FD994C6" w:rsidR="0057010E" w:rsidRPr="001D2650" w:rsidRDefault="0057010E" w:rsidP="001D2650">
      <w:pPr>
        <w:pStyle w:val="Akapitzlist"/>
        <w:numPr>
          <w:ilvl w:val="0"/>
          <w:numId w:val="19"/>
        </w:numPr>
        <w:spacing w:line="276" w:lineRule="auto"/>
        <w:jc w:val="both"/>
        <w:rPr>
          <w:rFonts w:eastAsia="Calibri"/>
          <w:lang w:eastAsia="en-US"/>
        </w:rPr>
      </w:pPr>
      <w:r w:rsidRPr="00C63FA4">
        <w:rPr>
          <w:rFonts w:eastAsia="Calibri"/>
          <w:lang w:eastAsia="en-US"/>
        </w:rPr>
        <w:t>zbiorcze zestawienie o wytworzonych odpadach i osadach ściekowych oraz o sposobie gospodarowania,</w:t>
      </w:r>
    </w:p>
    <w:p w14:paraId="5400C5EF" w14:textId="2B016E0C" w:rsidR="00B0773F" w:rsidRDefault="00B0773F" w:rsidP="00B0773F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14</w:t>
      </w:r>
      <w:r w:rsidR="002A6FF3">
        <w:rPr>
          <w:rFonts w:eastAsia="Calibri"/>
          <w:lang w:eastAsia="en-US"/>
        </w:rPr>
        <w:t>7</w:t>
      </w:r>
      <w:r>
        <w:rPr>
          <w:rFonts w:eastAsia="Calibri"/>
          <w:lang w:eastAsia="en-US"/>
        </w:rPr>
        <w:t>. Pozostałe raporty</w:t>
      </w:r>
      <w:r w:rsidR="002255A6">
        <w:rPr>
          <w:rFonts w:eastAsia="Calibri"/>
          <w:lang w:eastAsia="en-US"/>
        </w:rPr>
        <w:t xml:space="preserve">, np. </w:t>
      </w:r>
      <w:r>
        <w:rPr>
          <w:rFonts w:eastAsia="Calibri"/>
          <w:lang w:eastAsia="en-US"/>
        </w:rPr>
        <w:t xml:space="preserve">: </w:t>
      </w:r>
    </w:p>
    <w:p w14:paraId="69B13E43" w14:textId="4ACE84A2" w:rsidR="00B0773F" w:rsidRPr="00C63FA4" w:rsidRDefault="00B0773F" w:rsidP="00C63FA4">
      <w:pPr>
        <w:spacing w:line="276" w:lineRule="auto"/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a.  wyposażenie nieruchomości w wodomierze i urządzenia pomiarowe z podziałem wg taryf</w:t>
      </w:r>
      <w:r w:rsidR="002255A6">
        <w:rPr>
          <w:rFonts w:eastAsia="Calibri"/>
          <w:lang w:eastAsia="en-US"/>
        </w:rPr>
        <w:t>owej grupy odbiorów</w:t>
      </w:r>
      <w:r>
        <w:rPr>
          <w:rFonts w:eastAsia="Calibri"/>
          <w:lang w:eastAsia="en-US"/>
        </w:rPr>
        <w:t xml:space="preserve"> usług socjalno-bytowych rozliczanych kwartalnie, miesięcznie i pozostałych:</w:t>
      </w:r>
      <w:r w:rsidR="00C63FA4">
        <w:rPr>
          <w:rFonts w:eastAsia="Calibri"/>
          <w:lang w:eastAsia="en-US"/>
        </w:rPr>
        <w:t xml:space="preserve"> </w:t>
      </w:r>
      <w:r w:rsidRPr="00C63FA4">
        <w:rPr>
          <w:rFonts w:eastAsia="Calibri"/>
          <w:lang w:eastAsia="en-US"/>
        </w:rPr>
        <w:t xml:space="preserve">ilość wodomierzy głównych </w:t>
      </w:r>
      <w:r w:rsidR="002255A6" w:rsidRPr="00C63FA4">
        <w:rPr>
          <w:rFonts w:eastAsia="Calibri"/>
          <w:lang w:eastAsia="en-US"/>
        </w:rPr>
        <w:t>i urządzeń pomiarowych</w:t>
      </w:r>
      <w:r w:rsidR="00C63FA4">
        <w:rPr>
          <w:rFonts w:eastAsia="Calibri"/>
          <w:lang w:eastAsia="en-US"/>
        </w:rPr>
        <w:t xml:space="preserve">, </w:t>
      </w:r>
      <w:r w:rsidRPr="00C63FA4">
        <w:rPr>
          <w:rFonts w:eastAsia="Calibri"/>
          <w:lang w:eastAsia="en-US"/>
        </w:rPr>
        <w:t>ilość wodomierzy dodatkowych</w:t>
      </w:r>
      <w:r w:rsidR="00C63FA4">
        <w:rPr>
          <w:rFonts w:eastAsia="Calibri"/>
          <w:lang w:eastAsia="en-US"/>
        </w:rPr>
        <w:t xml:space="preserve">, </w:t>
      </w:r>
      <w:r w:rsidRPr="00C63FA4">
        <w:rPr>
          <w:rFonts w:eastAsia="Calibri"/>
          <w:lang w:eastAsia="en-US"/>
        </w:rPr>
        <w:t>ilość wodomierzy przy punktach czerpalnych wody w budynkach</w:t>
      </w:r>
      <w:r w:rsidR="00C63FA4">
        <w:rPr>
          <w:rFonts w:eastAsia="Calibri"/>
          <w:lang w:eastAsia="en-US"/>
        </w:rPr>
        <w:t xml:space="preserve">, </w:t>
      </w:r>
      <w:r w:rsidRPr="00C63FA4">
        <w:rPr>
          <w:rFonts w:eastAsia="Calibri"/>
          <w:lang w:eastAsia="en-US"/>
        </w:rPr>
        <w:t xml:space="preserve">ilość odbiorców (punktów) rozliczanych wg przepisów dotyczących przeciętnych </w:t>
      </w:r>
      <w:r w:rsidR="002255A6" w:rsidRPr="00C63FA4">
        <w:rPr>
          <w:rFonts w:eastAsia="Calibri"/>
          <w:lang w:eastAsia="en-US"/>
        </w:rPr>
        <w:t>norm zużycia; itp.</w:t>
      </w:r>
      <w:r w:rsidR="00C108B2">
        <w:rPr>
          <w:rFonts w:eastAsia="Calibri"/>
          <w:lang w:eastAsia="en-US"/>
        </w:rPr>
        <w:t xml:space="preserve"> wielolokalowych. </w:t>
      </w:r>
    </w:p>
    <w:p w14:paraId="0C04C148" w14:textId="6816419B" w:rsidR="00B0773F" w:rsidRPr="00B0773F" w:rsidRDefault="00B0773F" w:rsidP="00B0773F">
      <w:pPr>
        <w:spacing w:line="276" w:lineRule="auto"/>
        <w:jc w:val="both"/>
        <w:rPr>
          <w:rFonts w:eastAsia="Calibri"/>
          <w:lang w:eastAsia="en-US"/>
        </w:rPr>
      </w:pPr>
    </w:p>
    <w:p w14:paraId="25DD6F56" w14:textId="77777777" w:rsidR="0057010E" w:rsidRPr="001F5AFF" w:rsidRDefault="0057010E" w:rsidP="00747A00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14:paraId="2E421243" w14:textId="77777777" w:rsidR="0057010E" w:rsidRPr="00D3261A" w:rsidRDefault="0057010E">
      <w:pPr>
        <w:rPr>
          <w:i/>
        </w:rPr>
      </w:pPr>
    </w:p>
    <w:sectPr w:rsidR="0057010E" w:rsidRPr="00D326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1D02A" w14:textId="77777777" w:rsidR="009C08E4" w:rsidRDefault="009C08E4" w:rsidP="000B7802">
      <w:r>
        <w:separator/>
      </w:r>
    </w:p>
  </w:endnote>
  <w:endnote w:type="continuationSeparator" w:id="0">
    <w:p w14:paraId="0E2DF794" w14:textId="77777777" w:rsidR="009C08E4" w:rsidRDefault="009C08E4" w:rsidP="000B7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A5DB48t00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68349859"/>
      <w:docPartObj>
        <w:docPartGallery w:val="Page Numbers (Bottom of Page)"/>
        <w:docPartUnique/>
      </w:docPartObj>
    </w:sdtPr>
    <w:sdtEndPr/>
    <w:sdtContent>
      <w:p w14:paraId="76A5064B" w14:textId="04F12717" w:rsidR="000B7802" w:rsidRDefault="000B7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4B0">
          <w:rPr>
            <w:noProof/>
          </w:rPr>
          <w:t>10</w:t>
        </w:r>
        <w:r>
          <w:fldChar w:fldCharType="end"/>
        </w:r>
      </w:p>
    </w:sdtContent>
  </w:sdt>
  <w:p w14:paraId="20F765D2" w14:textId="77777777" w:rsidR="000B7802" w:rsidRDefault="000B7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A3618" w14:textId="77777777" w:rsidR="009C08E4" w:rsidRDefault="009C08E4" w:rsidP="000B7802">
      <w:r>
        <w:separator/>
      </w:r>
    </w:p>
  </w:footnote>
  <w:footnote w:type="continuationSeparator" w:id="0">
    <w:p w14:paraId="73BDDDD8" w14:textId="77777777" w:rsidR="009C08E4" w:rsidRDefault="009C08E4" w:rsidP="000B7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13403" w14:textId="2F1B467F" w:rsidR="000B7802" w:rsidRDefault="000B7802">
    <w:pPr>
      <w:pStyle w:val="Nagwek"/>
    </w:pPr>
  </w:p>
  <w:p w14:paraId="446C33E1" w14:textId="77777777" w:rsidR="000B7802" w:rsidRDefault="000B78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C6761"/>
    <w:multiLevelType w:val="hybridMultilevel"/>
    <w:tmpl w:val="D4A683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F024A"/>
    <w:multiLevelType w:val="hybridMultilevel"/>
    <w:tmpl w:val="812CE684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2E216FFE"/>
    <w:multiLevelType w:val="hybridMultilevel"/>
    <w:tmpl w:val="5F2EC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3099B"/>
    <w:multiLevelType w:val="hybridMultilevel"/>
    <w:tmpl w:val="0B4CE88C"/>
    <w:lvl w:ilvl="0" w:tplc="D5DA8B54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743950"/>
    <w:multiLevelType w:val="hybridMultilevel"/>
    <w:tmpl w:val="DF7E6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23C7C"/>
    <w:multiLevelType w:val="hybridMultilevel"/>
    <w:tmpl w:val="55A41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34002DB2"/>
    <w:multiLevelType w:val="hybridMultilevel"/>
    <w:tmpl w:val="01405B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954C0"/>
    <w:multiLevelType w:val="hybridMultilevel"/>
    <w:tmpl w:val="3C76EF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CE0776"/>
    <w:multiLevelType w:val="hybridMultilevel"/>
    <w:tmpl w:val="D89A45AA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 w15:restartNumberingAfterBreak="0">
    <w:nsid w:val="5865672D"/>
    <w:multiLevelType w:val="hybridMultilevel"/>
    <w:tmpl w:val="91388070"/>
    <w:lvl w:ilvl="0" w:tplc="ECDC60A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514C4"/>
    <w:multiLevelType w:val="hybridMultilevel"/>
    <w:tmpl w:val="64FA4CE0"/>
    <w:lvl w:ilvl="0" w:tplc="72F486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125CCE"/>
    <w:multiLevelType w:val="hybridMultilevel"/>
    <w:tmpl w:val="201E61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20A19"/>
    <w:multiLevelType w:val="hybridMultilevel"/>
    <w:tmpl w:val="0A443CB6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65733A1C"/>
    <w:multiLevelType w:val="hybridMultilevel"/>
    <w:tmpl w:val="F41C5A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7091EF5"/>
    <w:multiLevelType w:val="hybridMultilevel"/>
    <w:tmpl w:val="12267FDE"/>
    <w:lvl w:ilvl="0" w:tplc="049ADFE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9E7D3C"/>
    <w:multiLevelType w:val="hybridMultilevel"/>
    <w:tmpl w:val="91B0A2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8D4795"/>
    <w:multiLevelType w:val="hybridMultilevel"/>
    <w:tmpl w:val="4F725518"/>
    <w:lvl w:ilvl="0" w:tplc="E066421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F06572"/>
    <w:multiLevelType w:val="hybridMultilevel"/>
    <w:tmpl w:val="9B9C40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226567"/>
    <w:multiLevelType w:val="hybridMultilevel"/>
    <w:tmpl w:val="7A1C0304"/>
    <w:lvl w:ilvl="0" w:tplc="6F0EFCF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8"/>
  </w:num>
  <w:num w:numId="5">
    <w:abstractNumId w:val="6"/>
  </w:num>
  <w:num w:numId="6">
    <w:abstractNumId w:val="3"/>
  </w:num>
  <w:num w:numId="7">
    <w:abstractNumId w:val="16"/>
  </w:num>
  <w:num w:numId="8">
    <w:abstractNumId w:val="0"/>
  </w:num>
  <w:num w:numId="9">
    <w:abstractNumId w:val="18"/>
  </w:num>
  <w:num w:numId="10">
    <w:abstractNumId w:val="14"/>
  </w:num>
  <w:num w:numId="11">
    <w:abstractNumId w:val="9"/>
  </w:num>
  <w:num w:numId="12">
    <w:abstractNumId w:val="7"/>
  </w:num>
  <w:num w:numId="13">
    <w:abstractNumId w:val="2"/>
  </w:num>
  <w:num w:numId="14">
    <w:abstractNumId w:val="13"/>
  </w:num>
  <w:num w:numId="15">
    <w:abstractNumId w:val="10"/>
  </w:num>
  <w:num w:numId="16">
    <w:abstractNumId w:val="4"/>
  </w:num>
  <w:num w:numId="17">
    <w:abstractNumId w:val="15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457"/>
    <w:rsid w:val="000B7802"/>
    <w:rsid w:val="000D56E6"/>
    <w:rsid w:val="000D56EB"/>
    <w:rsid w:val="00124543"/>
    <w:rsid w:val="001D2650"/>
    <w:rsid w:val="0020246E"/>
    <w:rsid w:val="002255A6"/>
    <w:rsid w:val="00297504"/>
    <w:rsid w:val="002A6F09"/>
    <w:rsid w:val="002A6FF3"/>
    <w:rsid w:val="00311121"/>
    <w:rsid w:val="00326008"/>
    <w:rsid w:val="003E1967"/>
    <w:rsid w:val="005104CB"/>
    <w:rsid w:val="005560F9"/>
    <w:rsid w:val="0056335A"/>
    <w:rsid w:val="0057010E"/>
    <w:rsid w:val="005A7232"/>
    <w:rsid w:val="005B55C5"/>
    <w:rsid w:val="006959A7"/>
    <w:rsid w:val="006B0D40"/>
    <w:rsid w:val="006E5785"/>
    <w:rsid w:val="00747A00"/>
    <w:rsid w:val="00776BF1"/>
    <w:rsid w:val="008377D0"/>
    <w:rsid w:val="00841FB3"/>
    <w:rsid w:val="008677AE"/>
    <w:rsid w:val="008A5984"/>
    <w:rsid w:val="00925588"/>
    <w:rsid w:val="009328B6"/>
    <w:rsid w:val="00935DBE"/>
    <w:rsid w:val="009412D7"/>
    <w:rsid w:val="009770EA"/>
    <w:rsid w:val="009C08E4"/>
    <w:rsid w:val="009C721A"/>
    <w:rsid w:val="00AB22DC"/>
    <w:rsid w:val="00AB5BC5"/>
    <w:rsid w:val="00B0773F"/>
    <w:rsid w:val="00B11187"/>
    <w:rsid w:val="00B157F3"/>
    <w:rsid w:val="00BA3A87"/>
    <w:rsid w:val="00C108B2"/>
    <w:rsid w:val="00C21AC4"/>
    <w:rsid w:val="00C60028"/>
    <w:rsid w:val="00C63FA4"/>
    <w:rsid w:val="00D02457"/>
    <w:rsid w:val="00D03802"/>
    <w:rsid w:val="00D14875"/>
    <w:rsid w:val="00D3261A"/>
    <w:rsid w:val="00D331E8"/>
    <w:rsid w:val="00D35ED9"/>
    <w:rsid w:val="00D607A1"/>
    <w:rsid w:val="00D954B0"/>
    <w:rsid w:val="00DC0974"/>
    <w:rsid w:val="00DE3AE8"/>
    <w:rsid w:val="00DF65FF"/>
    <w:rsid w:val="00E12AF5"/>
    <w:rsid w:val="00E42C8A"/>
    <w:rsid w:val="00E623CA"/>
    <w:rsid w:val="00F57404"/>
    <w:rsid w:val="00F6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12893"/>
  <w15:chartTrackingRefBased/>
  <w15:docId w15:val="{FDE195AB-BED8-4CEA-B06A-0E0A344C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56E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D56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D326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3261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7010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7010E"/>
    <w:rPr>
      <w:b/>
      <w:bCs/>
    </w:rPr>
  </w:style>
  <w:style w:type="paragraph" w:styleId="Stopka">
    <w:name w:val="footer"/>
    <w:basedOn w:val="Normalny"/>
    <w:link w:val="StopkaZnak"/>
    <w:uiPriority w:val="99"/>
    <w:rsid w:val="008377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7D0"/>
    <w:rPr>
      <w:sz w:val="24"/>
      <w:szCs w:val="24"/>
    </w:rPr>
  </w:style>
  <w:style w:type="paragraph" w:customStyle="1" w:styleId="Default">
    <w:name w:val="Default"/>
    <w:rsid w:val="008377D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B78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78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6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9</Pages>
  <Words>2887</Words>
  <Characters>20041</Characters>
  <Application>Microsoft Office Word</Application>
  <DocSecurity>0</DocSecurity>
  <Lines>167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Kowalczyk Magdalena</cp:lastModifiedBy>
  <cp:revision>34</cp:revision>
  <cp:lastPrinted>2018-03-12T07:09:00Z</cp:lastPrinted>
  <dcterms:created xsi:type="dcterms:W3CDTF">2018-01-31T12:59:00Z</dcterms:created>
  <dcterms:modified xsi:type="dcterms:W3CDTF">2020-09-01T12:41:00Z</dcterms:modified>
</cp:coreProperties>
</file>